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23311F51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8B296A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C089D2" w14:textId="77777777" w:rsidR="00000000" w:rsidRDefault="00BD1D29">
      <w:pPr>
        <w:pStyle w:val="c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14740D9D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3B0F16" w14:textId="77777777" w:rsidR="00000000" w:rsidRDefault="00BD1D29">
      <w:pPr>
        <w:pStyle w:val="t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4BBE8AAB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DAAD7E" w14:textId="77777777" w:rsidR="00000000" w:rsidRDefault="00BD1D29">
      <w:pPr>
        <w:pStyle w:val="t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4B3E9FC7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846970" w14:textId="77777777" w:rsidR="00000000" w:rsidRDefault="00BD1D29">
      <w:pPr>
        <w:pStyle w:val="i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3ECDC6DA" w14:textId="77777777" w:rsidR="00000000" w:rsidRDefault="00BD1D29">
      <w:pPr>
        <w:pStyle w:val="i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775278E0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F427DB" w14:textId="77777777" w:rsidR="00000000" w:rsidRDefault="00BD1D29">
      <w:pPr>
        <w:pStyle w:val="c"/>
        <w:spacing w:line="300" w:lineRule="auto"/>
        <w:divId w:val="138853269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14:paraId="7EA9C769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53F297" w14:textId="77777777" w:rsidR="00000000" w:rsidRDefault="00BD1D29">
      <w:pPr>
        <w:pStyle w:val="h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798E76F9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7732C7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</w:t>
      </w:r>
      <w:r>
        <w:rPr>
          <w:color w:val="333333"/>
          <w:sz w:val="27"/>
          <w:szCs w:val="27"/>
        </w:rPr>
        <w:t xml:space="preserve">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1CE3F41B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</w:t>
      </w:r>
      <w:r>
        <w:rPr>
          <w:color w:val="333333"/>
          <w:sz w:val="27"/>
          <w:szCs w:val="27"/>
        </w:rPr>
        <w:t xml:space="preserve">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</w:t>
      </w:r>
      <w:r>
        <w:rPr>
          <w:color w:val="333333"/>
          <w:sz w:val="27"/>
          <w:szCs w:val="27"/>
        </w:rPr>
        <w:t>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7018744A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323BD5" w14:textId="77777777" w:rsidR="00000000" w:rsidRDefault="00BD1D29">
      <w:pPr>
        <w:pStyle w:val="h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232E4B73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113200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</w:t>
      </w:r>
      <w:r>
        <w:rPr>
          <w:color w:val="333333"/>
          <w:sz w:val="27"/>
          <w:szCs w:val="27"/>
        </w:rPr>
        <w:t>ных правовых актов (проектов нормативных правовых актов) являются:</w:t>
      </w:r>
    </w:p>
    <w:p w14:paraId="28B7FED2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35B78971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</w:t>
      </w:r>
      <w:r>
        <w:rPr>
          <w:color w:val="333333"/>
          <w:sz w:val="27"/>
          <w:szCs w:val="27"/>
        </w:rPr>
        <w:t xml:space="preserve">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14:paraId="5D209502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46014937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</w:t>
      </w:r>
      <w:r>
        <w:rPr>
          <w:color w:val="333333"/>
          <w:sz w:val="27"/>
          <w:szCs w:val="27"/>
        </w:rPr>
        <w:t>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3A629481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</w:t>
      </w:r>
      <w:r>
        <w:rPr>
          <w:color w:val="333333"/>
          <w:sz w:val="27"/>
          <w:szCs w:val="27"/>
        </w:rPr>
        <w:t>оектов нормативных правовых актов).</w:t>
      </w:r>
    </w:p>
    <w:p w14:paraId="72E7E450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2ECDE5" w14:textId="77777777" w:rsidR="00000000" w:rsidRDefault="00BD1D29">
      <w:pPr>
        <w:pStyle w:val="h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2F9D9559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7731ED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14:paraId="36C32C96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</w:t>
      </w:r>
      <w:r>
        <w:rPr>
          <w:color w:val="333333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78924803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333333"/>
          <w:sz w:val="27"/>
          <w:szCs w:val="27"/>
        </w:rPr>
        <w:t>дке и согласно методике, определенным Правительством Российской Федерации;</w:t>
      </w:r>
    </w:p>
    <w:p w14:paraId="1EE18CE9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333333"/>
          <w:sz w:val="27"/>
          <w:szCs w:val="27"/>
        </w:rPr>
        <w:t>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4DE776D3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</w:t>
      </w:r>
      <w:r>
        <w:rPr>
          <w:color w:val="333333"/>
          <w:sz w:val="27"/>
          <w:szCs w:val="27"/>
        </w:rPr>
        <w:t>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43C64EA0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29C31F07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</w:t>
      </w:r>
      <w:r>
        <w:rPr>
          <w:color w:val="333333"/>
          <w:sz w:val="27"/>
          <w:szCs w:val="27"/>
        </w:rPr>
        <w:t xml:space="preserve">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333333"/>
          <w:sz w:val="27"/>
          <w:szCs w:val="27"/>
        </w:rPr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3D8A0D49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</w:t>
      </w:r>
      <w:r>
        <w:rPr>
          <w:color w:val="333333"/>
          <w:sz w:val="27"/>
          <w:szCs w:val="27"/>
        </w:rPr>
        <w:t>нной или муниципальной службы.</w:t>
      </w:r>
    </w:p>
    <w:p w14:paraId="742C76C5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68D547D1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</w:t>
      </w:r>
      <w:r>
        <w:rPr>
          <w:color w:val="333333"/>
          <w:sz w:val="27"/>
          <w:szCs w:val="27"/>
        </w:rPr>
        <w:t>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14:paraId="59311EA0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</w:t>
      </w:r>
      <w:r>
        <w:rPr>
          <w:color w:val="333333"/>
          <w:sz w:val="27"/>
          <w:szCs w:val="27"/>
        </w:rPr>
        <w:t xml:space="preserve">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14:paraId="4C70CA13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</w:t>
      </w:r>
      <w:r>
        <w:rPr>
          <w:color w:val="333333"/>
          <w:sz w:val="27"/>
          <w:szCs w:val="27"/>
        </w:rPr>
        <w:t xml:space="preserve">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 xml:space="preserve">свободы и обязанности человека 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1E050E9A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</w:t>
      </w:r>
      <w:r>
        <w:rPr>
          <w:color w:val="333333"/>
          <w:sz w:val="27"/>
          <w:szCs w:val="27"/>
        </w:rPr>
        <w:t xml:space="preserve">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430DD94D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антикоррупционную экспертизу принятых ими нормативных </w:t>
      </w:r>
      <w:r>
        <w:rPr>
          <w:color w:val="333333"/>
          <w:sz w:val="27"/>
          <w:szCs w:val="27"/>
        </w:rPr>
        <w:t>правовых актов (проектов нормативных правовых актов) при проведении их правовой экспертизы и мониторинге их применения.</w:t>
      </w:r>
    </w:p>
    <w:p w14:paraId="05563106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</w:t>
      </w:r>
      <w:r>
        <w:rPr>
          <w:color w:val="333333"/>
          <w:sz w:val="27"/>
          <w:szCs w:val="27"/>
        </w:rPr>
        <w:t>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56A362AF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</w:t>
      </w:r>
      <w:r>
        <w:rPr>
          <w:color w:val="333333"/>
          <w:sz w:val="27"/>
          <w:szCs w:val="27"/>
        </w:rPr>
        <w:t xml:space="preserve">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550DB38E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t xml:space="preserve"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</w:t>
      </w:r>
      <w:r>
        <w:rPr>
          <w:rStyle w:val="mark"/>
          <w:sz w:val="27"/>
          <w:szCs w:val="27"/>
        </w:rPr>
        <w:t>ФЗ)</w:t>
      </w:r>
    </w:p>
    <w:p w14:paraId="09AE4294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</w:t>
      </w:r>
      <w:r>
        <w:rPr>
          <w:color w:val="333333"/>
          <w:sz w:val="27"/>
          <w:szCs w:val="27"/>
        </w:rPr>
        <w:t xml:space="preserve">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</w:t>
      </w:r>
      <w:r>
        <w:rPr>
          <w:color w:val="333333"/>
          <w:sz w:val="27"/>
          <w:szCs w:val="27"/>
        </w:rPr>
        <w:t xml:space="preserve">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7D3CE222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BC1F4D" w14:textId="77777777" w:rsidR="00000000" w:rsidRDefault="00BD1D29">
      <w:pPr>
        <w:pStyle w:val="h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030984A6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328636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</w:t>
      </w:r>
      <w:r>
        <w:rPr>
          <w:color w:val="333333"/>
          <w:sz w:val="27"/>
          <w:szCs w:val="27"/>
        </w:rPr>
        <w:t>тивных правовых актов) коррупциогенные факторы отражаются:</w:t>
      </w:r>
    </w:p>
    <w:p w14:paraId="7053780B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4D313834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</w:t>
      </w:r>
      <w:r>
        <w:rPr>
          <w:color w:val="333333"/>
          <w:sz w:val="27"/>
          <w:szCs w:val="27"/>
        </w:rPr>
        <w:t xml:space="preserve">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14:paraId="7446069E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</w:t>
      </w:r>
      <w:r>
        <w:rPr>
          <w:color w:val="333333"/>
          <w:sz w:val="27"/>
          <w:szCs w:val="27"/>
        </w:rPr>
        <w:t>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3D78D289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14:paraId="5F31A46A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0E7D5DC3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7A82C0DA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052D622F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391C69A2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0D4D69" w14:textId="77777777" w:rsidR="00000000" w:rsidRDefault="00BD1D29">
      <w:pPr>
        <w:pStyle w:val="h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235F7BA7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178C96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14:paraId="1F7924F2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58B1236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4346613B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7E0CF670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14:paraId="52571701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721A65FD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14:paraId="79C798F0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14:paraId="79431D1B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14:paraId="1EC080A2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14:paraId="5A138903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7C20D7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04AF66" w14:textId="77777777" w:rsidR="00000000" w:rsidRDefault="00BD1D29">
      <w:pPr>
        <w:pStyle w:val="i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19C9A6FC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17DD99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69D1E6E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04A558BA" w14:textId="77777777" w:rsidR="00000000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5649874C" w14:textId="77777777" w:rsidR="00BD1D29" w:rsidRDefault="00BD1D29">
      <w:pPr>
        <w:pStyle w:val="a3"/>
        <w:spacing w:line="300" w:lineRule="auto"/>
        <w:divId w:val="1388532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BD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E"/>
    <w:rsid w:val="008F366E"/>
    <w:rsid w:val="00B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DE6C3"/>
  <w15:chartTrackingRefBased/>
  <w15:docId w15:val="{47EB6794-D67B-4EC3-B6B5-1F47FA0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269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2023-03-17T09:27:00Z</dcterms:created>
  <dcterms:modified xsi:type="dcterms:W3CDTF">2023-03-17T09:27:00Z</dcterms:modified>
</cp:coreProperties>
</file>