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36975FB2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3EEF3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6B78EE" w14:textId="77777777" w:rsidR="00000000" w:rsidRDefault="00856A9F">
      <w:pPr>
        <w:pStyle w:val="t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230B108A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863BF2" w14:textId="77777777" w:rsidR="00000000" w:rsidRDefault="00856A9F">
      <w:pPr>
        <w:pStyle w:val="t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0AB6AD80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2AC146" w14:textId="77777777" w:rsidR="00000000" w:rsidRDefault="00856A9F">
      <w:pPr>
        <w:pStyle w:val="t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августа 2012 г. № 841</w:t>
      </w:r>
    </w:p>
    <w:p w14:paraId="0C454FA2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0CABFA" w14:textId="77777777" w:rsidR="00000000" w:rsidRDefault="00856A9F">
      <w:pPr>
        <w:pStyle w:val="c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332E8384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7835CC" w14:textId="77777777" w:rsidR="00000000" w:rsidRDefault="00856A9F">
      <w:pPr>
        <w:pStyle w:val="t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работниками государственных корпораций</w:t>
      </w:r>
      <w:r>
        <w:rPr>
          <w:rStyle w:val="edx"/>
          <w:color w:val="333333"/>
          <w:sz w:val="27"/>
          <w:szCs w:val="27"/>
        </w:rPr>
        <w:t>, государственных компаний и публично-правовых компаний</w:t>
      </w:r>
      <w:r>
        <w:rPr>
          <w:color w:val="333333"/>
          <w:sz w:val="27"/>
          <w:szCs w:val="27"/>
        </w:rPr>
        <w:t> положений статьи 349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</w:t>
      </w:r>
    </w:p>
    <w:p w14:paraId="10B49A98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9B77A1" w14:textId="77777777" w:rsidR="00000000" w:rsidRDefault="00856A9F">
      <w:pPr>
        <w:pStyle w:val="c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постановлений Правительства Российской Федерации от 27.06.2013 № 541, от 13.05.2015 № 462, от 28.06.2016 № 594, от 30.12.2018</w:t>
      </w:r>
      <w:r>
        <w:rPr>
          <w:rStyle w:val="markx"/>
          <w:color w:val="333333"/>
          <w:sz w:val="27"/>
          <w:szCs w:val="27"/>
        </w:rPr>
        <w:t> № 1758, от 16.07.2020 № 1059)</w:t>
      </w:r>
    </w:p>
    <w:p w14:paraId="16496775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12B2AC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7D5D28AD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27.06.2013  № 541)</w:t>
      </w:r>
    </w:p>
    <w:p w14:paraId="79EE7DE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</w:t>
      </w:r>
      <w:r>
        <w:rPr>
          <w:rStyle w:val="ed"/>
          <w:color w:val="333333"/>
          <w:sz w:val="27"/>
          <w:szCs w:val="27"/>
        </w:rPr>
        <w:t>, что:</w:t>
      </w:r>
    </w:p>
    <w:p w14:paraId="4D607635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работник государственной корпорации 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, замещающий должность, назначение на которую и освобождение от которой осуществляются Президентом Российской Федерации или Правительством Российской Федерации</w:t>
      </w:r>
      <w:r>
        <w:rPr>
          <w:rStyle w:val="ed"/>
          <w:color w:val="333333"/>
          <w:sz w:val="27"/>
          <w:szCs w:val="27"/>
        </w:rPr>
        <w:t>, или другую должность, включенную в перечень, установленный локальным нормативным актом государственной корпорации 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, обязан представлять в порядке, определяемом в соответствии с Указом Президента Росси</w:t>
      </w:r>
      <w:r>
        <w:rPr>
          <w:rStyle w:val="ed"/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rStyle w:val="ed"/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</w:t>
      </w:r>
      <w:r>
        <w:rPr>
          <w:rStyle w:val="ed"/>
          <w:color w:val="333333"/>
          <w:sz w:val="27"/>
          <w:szCs w:val="27"/>
        </w:rPr>
        <w:lastRenderedPageBreak/>
        <w:t>коррупции" и иными нормативными правовыми актами Российской Федерации, сведения о своих доходах, расходах, об имуществе и обязательс</w:t>
      </w:r>
      <w:r>
        <w:rPr>
          <w:rStyle w:val="ed"/>
          <w:color w:val="333333"/>
          <w:sz w:val="27"/>
          <w:szCs w:val="27"/>
        </w:rPr>
        <w:t>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x"/>
          <w:color w:val="333333"/>
          <w:sz w:val="27"/>
          <w:szCs w:val="27"/>
        </w:rPr>
        <w:t> (В редакции Постановления Правительства Российской Федерации от 16.07.2020 № 1059)</w:t>
      </w:r>
    </w:p>
    <w:p w14:paraId="08A3BC21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</w:t>
      </w:r>
      <w:r>
        <w:rPr>
          <w:rStyle w:val="ed"/>
          <w:color w:val="333333"/>
          <w:sz w:val="27"/>
          <w:szCs w:val="27"/>
        </w:rPr>
        <w:t>нин, претендующий на замещение в государственной корпорации 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 должности, назначение на которую и освобождение от которой осуществляются Президентом Российской Федерации или Правительством Российской Феде</w:t>
      </w:r>
      <w:r>
        <w:rPr>
          <w:rStyle w:val="ed"/>
          <w:color w:val="333333"/>
          <w:sz w:val="27"/>
          <w:szCs w:val="27"/>
        </w:rPr>
        <w:t>рации, или другой должности, включенной в перечень, установленный локальным нормативным актом государственной корпорации 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 xml:space="preserve">, обязан представлять в порядке, определяемом в соответствии с Указом Президента </w:t>
      </w:r>
      <w:r>
        <w:rPr>
          <w:rStyle w:val="ed"/>
          <w:color w:val="333333"/>
          <w:sz w:val="27"/>
          <w:szCs w:val="27"/>
        </w:rPr>
        <w:t xml:space="preserve">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rStyle w:val="ed"/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и иными нормативными правовыми актами Российской Федерации, сведения о своих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x"/>
          <w:color w:val="333333"/>
          <w:sz w:val="27"/>
          <w:szCs w:val="27"/>
        </w:rPr>
        <w:t> (В редакции Постановления Правительства Российской Федерации от 16.07.2020 № 1059)</w:t>
      </w:r>
    </w:p>
    <w:p w14:paraId="0C74EE8C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</w:t>
      </w:r>
      <w:r>
        <w:rPr>
          <w:rStyle w:val="mark"/>
          <w:color w:val="333333"/>
          <w:sz w:val="27"/>
          <w:szCs w:val="27"/>
        </w:rPr>
        <w:t>тановление Правительства Российской Федерации от 27.06.2013  № 541)</w:t>
      </w:r>
    </w:p>
    <w:p w14:paraId="7CF018F1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Установить, что: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27.06.2013  № 541)</w:t>
      </w:r>
    </w:p>
    <w:p w14:paraId="21F9DC9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запреты, предусмотренные пунктами 5 и 6 части четвертой статьи 349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cmd"/>
          <w:color w:val="333333"/>
          <w:sz w:val="27"/>
          <w:szCs w:val="27"/>
        </w:rPr>
        <w:t>Трудового коде</w:t>
      </w:r>
      <w:r>
        <w:rPr>
          <w:rStyle w:val="cmd"/>
          <w:color w:val="333333"/>
          <w:sz w:val="27"/>
          <w:szCs w:val="27"/>
        </w:rPr>
        <w:t>кса Российской Федерации</w:t>
      </w:r>
      <w:r>
        <w:rPr>
          <w:rStyle w:val="ed"/>
          <w:color w:val="333333"/>
          <w:sz w:val="27"/>
          <w:szCs w:val="27"/>
        </w:rPr>
        <w:t xml:space="preserve">, распространяются на всех работников государственной корпорации 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x"/>
          <w:color w:val="333333"/>
          <w:sz w:val="27"/>
          <w:szCs w:val="27"/>
        </w:rPr>
        <w:t> (В редакции постановлений Правительства Российской Федерации от 27.06.2013 № 541, от 16.07.2020 № 1059)</w:t>
      </w:r>
    </w:p>
    <w:p w14:paraId="098FB32C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запр</w:t>
      </w:r>
      <w:r>
        <w:rPr>
          <w:rStyle w:val="ed"/>
          <w:color w:val="333333"/>
          <w:sz w:val="27"/>
          <w:szCs w:val="27"/>
        </w:rPr>
        <w:t>еты, предусмотренные пунктами 1 - 4 и 7 - 11 части четвертой статьи 349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rStyle w:val="ed"/>
          <w:color w:val="333333"/>
          <w:sz w:val="27"/>
          <w:szCs w:val="27"/>
        </w:rPr>
        <w:t xml:space="preserve">, распространяются на работников государственной корпорации 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, замещающих должности, назначе</w:t>
      </w:r>
      <w:r>
        <w:rPr>
          <w:rStyle w:val="ed"/>
          <w:color w:val="333333"/>
          <w:sz w:val="27"/>
          <w:szCs w:val="27"/>
        </w:rPr>
        <w:t xml:space="preserve">ние на которые и освобождение от которых осуществляются Президентом Российской Федерации или Правительством Российской Федерации, или другие должности, </w:t>
      </w:r>
      <w:r>
        <w:rPr>
          <w:rStyle w:val="ed"/>
          <w:color w:val="333333"/>
          <w:sz w:val="27"/>
          <w:szCs w:val="27"/>
        </w:rPr>
        <w:lastRenderedPageBreak/>
        <w:t xml:space="preserve">включенные в перечень, установленный локальным нормативным актом государственной корпорации </w:t>
      </w:r>
      <w:r>
        <w:rPr>
          <w:rStyle w:val="edx"/>
          <w:color w:val="333333"/>
          <w:sz w:val="27"/>
          <w:szCs w:val="27"/>
        </w:rPr>
        <w:t>(государстве</w:t>
      </w:r>
      <w:r>
        <w:rPr>
          <w:rStyle w:val="edx"/>
          <w:color w:val="333333"/>
          <w:sz w:val="27"/>
          <w:szCs w:val="27"/>
        </w:rPr>
        <w:t>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, и действуют во всех случаях, за исключением запрета, предусмотренного пунктом 1 части четвертой статьи 349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rStyle w:val="ed"/>
          <w:color w:val="333333"/>
          <w:sz w:val="27"/>
          <w:szCs w:val="27"/>
        </w:rPr>
        <w:t>, который не распространяется на случаи участия работников государ</w:t>
      </w:r>
      <w:r>
        <w:rPr>
          <w:rStyle w:val="ed"/>
          <w:color w:val="333333"/>
          <w:sz w:val="27"/>
          <w:szCs w:val="27"/>
        </w:rPr>
        <w:t>ственной корпорации "Агентство по страхованию вкладов" (далее - Агентство) в органах управления и контроля коммерческих организаций, если такое участие обусловлено:</w:t>
      </w:r>
      <w:r>
        <w:rPr>
          <w:rStyle w:val="markx"/>
          <w:color w:val="333333"/>
          <w:sz w:val="27"/>
          <w:szCs w:val="27"/>
        </w:rPr>
        <w:t> (В редакции Постановления Правительства Российской Федерации от 16.07.2020 № 1059)</w:t>
      </w:r>
    </w:p>
    <w:p w14:paraId="68D9423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исполнением работником Агентства обязанности представителя Агентства при осуществлении функций и полномочий временной администрации, конкурсного управляющего или ликвидатора финансовой организации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несостоятельности (</w:t>
      </w:r>
      <w:r>
        <w:rPr>
          <w:rStyle w:val="cmd"/>
          <w:color w:val="333333"/>
          <w:sz w:val="27"/>
          <w:szCs w:val="27"/>
        </w:rPr>
        <w:t>банкротстве)"</w:t>
      </w:r>
      <w:r>
        <w:rPr>
          <w:rStyle w:val="ed"/>
          <w:color w:val="333333"/>
          <w:sz w:val="27"/>
          <w:szCs w:val="27"/>
        </w:rPr>
        <w:t xml:space="preserve">, Федеральным законом </w:t>
      </w:r>
      <w:r>
        <w:rPr>
          <w:rStyle w:val="cmd"/>
          <w:color w:val="333333"/>
          <w:sz w:val="27"/>
          <w:szCs w:val="27"/>
        </w:rPr>
        <w:t>"О негосударственных пенсионных фондах"</w:t>
      </w:r>
      <w:r>
        <w:rPr>
          <w:rStyle w:val="ed"/>
          <w:color w:val="333333"/>
          <w:sz w:val="27"/>
          <w:szCs w:val="27"/>
        </w:rPr>
        <w:t xml:space="preserve"> и Федеральным законом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rStyle w:val="ed"/>
          <w:color w:val="333333"/>
          <w:sz w:val="27"/>
          <w:szCs w:val="27"/>
        </w:rPr>
        <w:t>;</w:t>
      </w:r>
    </w:p>
    <w:p w14:paraId="71CD869A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включением работника Агентства в состав временной администрации по управлению финансовой организацией в соответствии с Фе</w:t>
      </w:r>
      <w:r>
        <w:rPr>
          <w:rStyle w:val="ed"/>
          <w:color w:val="333333"/>
          <w:sz w:val="27"/>
          <w:szCs w:val="27"/>
        </w:rPr>
        <w:t xml:space="preserve">деральным законом </w:t>
      </w:r>
      <w:r>
        <w:rPr>
          <w:rStyle w:val="cmd"/>
          <w:color w:val="333333"/>
          <w:sz w:val="27"/>
          <w:szCs w:val="27"/>
        </w:rPr>
        <w:t>"О несостоятельности (банкротстве)"</w:t>
      </w:r>
      <w:r>
        <w:rPr>
          <w:rStyle w:val="ed"/>
          <w:color w:val="333333"/>
          <w:sz w:val="27"/>
          <w:szCs w:val="27"/>
        </w:rPr>
        <w:t>;</w:t>
      </w:r>
    </w:p>
    <w:p w14:paraId="74B1A73F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избранием работника Агентства членом комитета кредиторов финансовой организации и (или) должника этой организации, в отношении которой государственная корпорация осуществляет полномочия конкурсного упр</w:t>
      </w:r>
      <w:r>
        <w:rPr>
          <w:rStyle w:val="ed"/>
          <w:color w:val="333333"/>
          <w:sz w:val="27"/>
          <w:szCs w:val="27"/>
        </w:rPr>
        <w:t xml:space="preserve">авляющего или ликвидатора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несостоятельности (банкротстве)"</w:t>
      </w:r>
      <w:r>
        <w:rPr>
          <w:rStyle w:val="ed"/>
          <w:color w:val="333333"/>
          <w:sz w:val="27"/>
          <w:szCs w:val="27"/>
        </w:rPr>
        <w:t xml:space="preserve">, Федеральным законом </w:t>
      </w:r>
      <w:r>
        <w:rPr>
          <w:rStyle w:val="cmd"/>
          <w:color w:val="333333"/>
          <w:sz w:val="27"/>
          <w:szCs w:val="27"/>
        </w:rPr>
        <w:t>"О негосударственных пенсионных фондах"</w:t>
      </w:r>
      <w:r>
        <w:rPr>
          <w:rStyle w:val="ed"/>
          <w:color w:val="333333"/>
          <w:sz w:val="27"/>
          <w:szCs w:val="27"/>
        </w:rPr>
        <w:t xml:space="preserve"> и Федеральным законом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rStyle w:val="ed"/>
          <w:color w:val="333333"/>
          <w:sz w:val="27"/>
          <w:szCs w:val="27"/>
        </w:rPr>
        <w:t>;</w:t>
      </w:r>
    </w:p>
    <w:p w14:paraId="5E6A0BE7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избранием работника Агентства в сост</w:t>
      </w:r>
      <w:r>
        <w:rPr>
          <w:rStyle w:val="ed"/>
          <w:color w:val="333333"/>
          <w:sz w:val="27"/>
          <w:szCs w:val="27"/>
        </w:rPr>
        <w:t xml:space="preserve">ав органов управления и контроля банка или иных коммерческих организаций, акции (доли) которых приобретены Агентством при осуществлении мер по предупреждению банкротства банков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несостоятельности (банкротстве)"</w:t>
      </w:r>
      <w:r>
        <w:rPr>
          <w:rStyle w:val="ed"/>
          <w:color w:val="333333"/>
          <w:sz w:val="27"/>
          <w:szCs w:val="27"/>
        </w:rPr>
        <w:t>;</w:t>
      </w:r>
    </w:p>
    <w:p w14:paraId="25578C0A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избранием работника Агентства в состав органов управления и контроля банков, акции (доли) которых приобретены Агентством для обеспечения финансовой устойчивости системы страхования вкладов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страховании вкладов в банка</w:t>
      </w:r>
      <w:r>
        <w:rPr>
          <w:rStyle w:val="cmd"/>
          <w:color w:val="333333"/>
          <w:sz w:val="27"/>
          <w:szCs w:val="27"/>
        </w:rPr>
        <w:t>х Российской Федерации"</w:t>
      </w:r>
      <w:r>
        <w:rPr>
          <w:rStyle w:val="ed"/>
          <w:color w:val="333333"/>
          <w:sz w:val="27"/>
          <w:szCs w:val="27"/>
        </w:rPr>
        <w:t xml:space="preserve">, а также при осуществлении мер по повышению капитализации банков в соответствии с Федеральным законом </w:t>
      </w:r>
      <w:r>
        <w:rPr>
          <w:rStyle w:val="cmd"/>
          <w:color w:val="333333"/>
          <w:sz w:val="27"/>
          <w:szCs w:val="27"/>
        </w:rPr>
        <w:t xml:space="preserve">"О внесении изменений в статью 11 Федерального закона "О страховании вкладов физических лиц в банках </w:t>
      </w:r>
      <w:r>
        <w:rPr>
          <w:rStyle w:val="cmd"/>
          <w:color w:val="333333"/>
          <w:sz w:val="27"/>
          <w:szCs w:val="27"/>
        </w:rPr>
        <w:lastRenderedPageBreak/>
        <w:t>Российской Федерации" и стать</w:t>
      </w:r>
      <w:r>
        <w:rPr>
          <w:rStyle w:val="cmd"/>
          <w:color w:val="333333"/>
          <w:sz w:val="27"/>
          <w:szCs w:val="27"/>
        </w:rPr>
        <w:t>ю 46 Федерального закона "О Центральном банке Российской Федерации (Банке России)"</w:t>
      </w:r>
      <w:r>
        <w:rPr>
          <w:rStyle w:val="ed"/>
          <w:color w:val="333333"/>
          <w:sz w:val="27"/>
          <w:szCs w:val="27"/>
        </w:rPr>
        <w:t>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(С 1 января 2019 г. в редакции Постановления Правительства Российской Федерации от 30.12.2018  № 1758)</w:t>
      </w:r>
    </w:p>
    <w:p w14:paraId="2AA41D6C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избранием работника Агентства членом комитета кредиторов коммерческой</w:t>
      </w:r>
      <w:r>
        <w:rPr>
          <w:rStyle w:val="ed"/>
          <w:color w:val="333333"/>
          <w:sz w:val="27"/>
          <w:szCs w:val="27"/>
        </w:rPr>
        <w:t xml:space="preserve"> организации, права требования к которой приобретены Агентством при осуществлении мер по предупреждению банкротства банков в соответствии с Федеральным законом "О несостоятельности (банкротстве)".</w:t>
      </w:r>
    </w:p>
    <w:p w14:paraId="75097E24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(Подпункт в редакции Постановления Правительства Российской</w:t>
      </w:r>
      <w:r>
        <w:rPr>
          <w:rStyle w:val="mark"/>
          <w:color w:val="333333"/>
          <w:sz w:val="27"/>
          <w:szCs w:val="27"/>
        </w:rPr>
        <w:t xml:space="preserve"> Федерации от 13.05.2015  № 462)</w:t>
      </w:r>
    </w:p>
    <w:p w14:paraId="083916FB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Установить, что работник государственной корпорации 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, замещающий должность, назначение на которую и освобождение от которой осуществляются Президентом Российской Феде</w:t>
      </w:r>
      <w:r>
        <w:rPr>
          <w:rStyle w:val="ed"/>
          <w:color w:val="333333"/>
          <w:sz w:val="27"/>
          <w:szCs w:val="27"/>
        </w:rPr>
        <w:t xml:space="preserve">рации или Правительством Российской Федерации, или другую должность, включенную в перечень, установленный локальным нормативным актом государственной корпорации </w:t>
      </w:r>
      <w:r>
        <w:rPr>
          <w:rStyle w:val="edx"/>
          <w:color w:val="333333"/>
          <w:sz w:val="27"/>
          <w:szCs w:val="27"/>
        </w:rPr>
        <w:t>(государственной компании, публично-правовой компании)</w:t>
      </w:r>
      <w:r>
        <w:rPr>
          <w:rStyle w:val="ed"/>
          <w:color w:val="333333"/>
          <w:sz w:val="27"/>
          <w:szCs w:val="27"/>
        </w:rPr>
        <w:t>:</w:t>
      </w:r>
      <w:r>
        <w:rPr>
          <w:rStyle w:val="markx"/>
          <w:color w:val="333333"/>
          <w:sz w:val="27"/>
          <w:szCs w:val="27"/>
        </w:rPr>
        <w:t> (В редакции постановлений Правительства</w:t>
      </w:r>
      <w:r>
        <w:rPr>
          <w:rStyle w:val="markx"/>
          <w:color w:val="333333"/>
          <w:sz w:val="27"/>
          <w:szCs w:val="27"/>
        </w:rPr>
        <w:t xml:space="preserve"> Российской Федерации от 27.06.2013 № 541, от 16.07.2020 № 1059)</w:t>
      </w:r>
    </w:p>
    <w:p w14:paraId="11333DE1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обязан уведомить работодателя </w:t>
      </w:r>
      <w:r>
        <w:rPr>
          <w:rStyle w:val="ed"/>
          <w:color w:val="333333"/>
          <w:sz w:val="27"/>
          <w:szCs w:val="27"/>
        </w:rPr>
        <w:t>в порядке, определенном работодателем в соответствии с нормативными правовыми актами Российской Федерации,</w:t>
      </w:r>
      <w:r>
        <w:rPr>
          <w:color w:val="333333"/>
          <w:sz w:val="27"/>
          <w:szCs w:val="27"/>
        </w:rPr>
        <w:t xml:space="preserve"> о личной заинтересованности при исполнении трудовых об</w:t>
      </w:r>
      <w:r>
        <w:rPr>
          <w:color w:val="333333"/>
          <w:sz w:val="27"/>
          <w:szCs w:val="27"/>
        </w:rPr>
        <w:t>язанностей, которая может привести к конфликту интересов, как только ему станет об этом известно, и принять меры по предотвращению конфликта интересов;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27.06.2013  № 541; от 28.06.2016  № 594)</w:t>
      </w:r>
    </w:p>
    <w:p w14:paraId="75D99808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случае, если он владеет ценными бумагами, акциями (долями участия, паями в уставных (складочных) капиталах организаций) и это приводит или может привести к конфликту интересов, обязан передать принадлежащие ему ценные бумаги, акции (доли участия, паи в </w:t>
      </w:r>
      <w:r>
        <w:rPr>
          <w:color w:val="333333"/>
          <w:sz w:val="27"/>
          <w:szCs w:val="27"/>
        </w:rPr>
        <w:t>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27.06.2013  № 541)</w:t>
      </w:r>
    </w:p>
    <w:p w14:paraId="37AA6D0F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269F8F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C3F2E4" w14:textId="77777777" w:rsidR="00000000" w:rsidRDefault="00856A9F">
      <w:pPr>
        <w:pStyle w:val="i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Председатель Правительства</w:t>
      </w:r>
      <w:r>
        <w:rPr>
          <w:color w:val="333333"/>
          <w:sz w:val="27"/>
          <w:szCs w:val="27"/>
        </w:rPr>
        <w:br/>
        <w:t>Р</w:t>
      </w:r>
      <w:r>
        <w:rPr>
          <w:color w:val="333333"/>
          <w:sz w:val="27"/>
          <w:szCs w:val="27"/>
        </w:rPr>
        <w:t>оссийской Федерации                               Д.Медведев</w:t>
      </w:r>
    </w:p>
    <w:p w14:paraId="6C49C24F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B0345A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D55103" w14:textId="77777777" w:rsidR="00000000" w:rsidRDefault="00856A9F">
      <w:pPr>
        <w:pStyle w:val="s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августа 2012 г. № 841</w:t>
      </w:r>
    </w:p>
    <w:p w14:paraId="5091C4A5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31BEA5" w14:textId="77777777" w:rsidR="00000000" w:rsidRDefault="00856A9F">
      <w:pPr>
        <w:pStyle w:val="t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 xml:space="preserve">о представлении работником государственной корпорации (государственной компании) сведений </w:t>
      </w:r>
      <w:r>
        <w:rPr>
          <w:color w:val="333333"/>
          <w:sz w:val="27"/>
          <w:szCs w:val="27"/>
        </w:rPr>
        <w:t>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266B651C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129A40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 - Постановление Правительства Российской Федерации от </w:t>
      </w:r>
      <w:r>
        <w:rPr>
          <w:rStyle w:val="mark"/>
          <w:color w:val="333333"/>
          <w:sz w:val="27"/>
          <w:szCs w:val="27"/>
        </w:rPr>
        <w:t>27.06.2013  № 541)</w:t>
      </w:r>
    </w:p>
    <w:p w14:paraId="41B440C6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25B64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CDEE79" w14:textId="77777777" w:rsidR="00000000" w:rsidRDefault="00856A9F">
      <w:pPr>
        <w:pStyle w:val="c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7427265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2B6FBE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6AD12C" w14:textId="77777777" w:rsidR="00000000" w:rsidRDefault="00856A9F">
      <w:pPr>
        <w:pStyle w:val="s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августа 2012 г. № 841</w:t>
      </w:r>
    </w:p>
    <w:p w14:paraId="38E75648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E5E512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(Форма утратила силу - Постановление Правительства Российской Федерации от 27.06.2013  № 541)</w:t>
      </w:r>
    </w:p>
    <w:p w14:paraId="1791A002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B4369B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9FB5E5" w14:textId="77777777" w:rsidR="00000000" w:rsidRDefault="00856A9F">
      <w:pPr>
        <w:pStyle w:val="c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3E11E70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FD8293E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B3107B" w14:textId="77777777" w:rsidR="00000000" w:rsidRDefault="00856A9F">
      <w:pPr>
        <w:pStyle w:val="s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августа 2012 г. № 841</w:t>
      </w:r>
    </w:p>
    <w:p w14:paraId="1A8C1A2C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D4DB83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(Форма утратила силу - Постановление Правительства Российской Федерации от 27.06.2013  № 541)</w:t>
      </w:r>
    </w:p>
    <w:p w14:paraId="7FF5D5AD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134AAE" w14:textId="77777777" w:rsidR="00000000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24C05E" w14:textId="77777777" w:rsidR="00000000" w:rsidRDefault="00856A9F">
      <w:pPr>
        <w:pStyle w:val="c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3CF490BE" w14:textId="77777777" w:rsidR="00856A9F" w:rsidRDefault="00856A9F">
      <w:pPr>
        <w:pStyle w:val="a3"/>
        <w:spacing w:line="300" w:lineRule="auto"/>
        <w:divId w:val="9235367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5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D9"/>
    <w:rsid w:val="00856A9F"/>
    <w:rsid w:val="008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1071C"/>
  <w15:chartTrackingRefBased/>
  <w15:docId w15:val="{A40E51E1-9F7F-4599-8DAE-A0CE1DFC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367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2023-03-17T09:31:00Z</dcterms:created>
  <dcterms:modified xsi:type="dcterms:W3CDTF">2023-03-17T09:31:00Z</dcterms:modified>
</cp:coreProperties>
</file>