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A" w:rsidRPr="002249DA" w:rsidRDefault="007266AA" w:rsidP="007266A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8343F4">
        <w:rPr>
          <w:b/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Описание: 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A" w:rsidRPr="002249DA" w:rsidRDefault="002F2F8E" w:rsidP="00F73EC7">
      <w:pPr>
        <w:widowControl w:val="0"/>
        <w:autoSpaceDE w:val="0"/>
        <w:autoSpaceDN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 xml:space="preserve">             </w:t>
      </w:r>
      <w:r w:rsidR="00F73EC7">
        <w:rPr>
          <w:b/>
          <w:lang w:eastAsia="ru-RU"/>
        </w:rPr>
        <w:t xml:space="preserve">       </w:t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  <w:t xml:space="preserve">      </w:t>
      </w:r>
      <w:r>
        <w:rPr>
          <w:b/>
          <w:lang w:eastAsia="ru-RU"/>
        </w:rPr>
        <w:t xml:space="preserve"> </w:t>
      </w:r>
      <w:r w:rsidR="007266AA" w:rsidRPr="002249DA">
        <w:rPr>
          <w:b/>
          <w:lang w:eastAsia="ru-RU"/>
        </w:rPr>
        <w:t>Калужская область</w:t>
      </w:r>
      <w:r>
        <w:rPr>
          <w:b/>
          <w:lang w:eastAsia="ru-RU"/>
        </w:rPr>
        <w:t xml:space="preserve">                              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Жуковский район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АДМИНИСТРАЦИЯ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 xml:space="preserve">городского поселения «Город </w:t>
      </w:r>
      <w:proofErr w:type="spellStart"/>
      <w:r w:rsidRPr="002249DA">
        <w:rPr>
          <w:b/>
          <w:lang w:eastAsia="ru-RU"/>
        </w:rPr>
        <w:t>Кременки</w:t>
      </w:r>
      <w:proofErr w:type="spellEnd"/>
      <w:r w:rsidRPr="002249DA">
        <w:rPr>
          <w:b/>
          <w:lang w:eastAsia="ru-RU"/>
        </w:rPr>
        <w:t>»</w:t>
      </w:r>
    </w:p>
    <w:p w:rsidR="007266A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ПОСТАНОВЛЕНИЕ</w:t>
      </w:r>
    </w:p>
    <w:p w:rsidR="007266AA" w:rsidRPr="008343F4" w:rsidRDefault="007266AA" w:rsidP="007266AA">
      <w:pPr>
        <w:pStyle w:val="2"/>
        <w:ind w:left="576" w:firstLine="0"/>
        <w:jc w:val="center"/>
      </w:pPr>
      <w:r w:rsidRPr="00D650EF">
        <w:rPr>
          <w:rFonts w:ascii="Times New Roman" w:hAnsi="Times New Roman" w:cs="Times New Roman"/>
          <w:b w:val="0"/>
          <w:sz w:val="24"/>
          <w:szCs w:val="24"/>
        </w:rPr>
        <w:t>«О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Pr="00D650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отмене </w:t>
      </w:r>
    </w:p>
    <w:p w:rsidR="007266AA" w:rsidRPr="009E14F0" w:rsidRDefault="007266AA" w:rsidP="007266AA">
      <w:pPr>
        <w:pStyle w:val="2"/>
        <w:ind w:left="576" w:firstLine="0"/>
        <w:jc w:val="center"/>
      </w:pPr>
      <w:r w:rsidRPr="009E14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E14F0">
        <w:rPr>
          <w:rFonts w:ascii="Times New Roman" w:hAnsi="Times New Roman"/>
          <w:b w:val="0"/>
          <w:sz w:val="24"/>
          <w:szCs w:val="24"/>
          <w:lang w:eastAsia="ru-RU"/>
        </w:rPr>
        <w:t>Постановлени</w:t>
      </w:r>
      <w:r>
        <w:rPr>
          <w:rFonts w:ascii="Times New Roman" w:hAnsi="Times New Roman"/>
          <w:b w:val="0"/>
          <w:sz w:val="24"/>
          <w:szCs w:val="24"/>
          <w:lang w:eastAsia="ru-RU"/>
        </w:rPr>
        <w:t>я</w:t>
      </w:r>
      <w:r w:rsidRPr="009E14F0">
        <w:rPr>
          <w:rFonts w:ascii="Times New Roman" w:hAnsi="Times New Roman"/>
          <w:b w:val="0"/>
          <w:sz w:val="24"/>
          <w:szCs w:val="24"/>
          <w:lang w:eastAsia="ru-RU"/>
        </w:rPr>
        <w:t xml:space="preserve">  </w:t>
      </w:r>
      <w:r w:rsidRPr="00494DE3">
        <w:rPr>
          <w:rFonts w:ascii="Times New Roman" w:eastAsia="Calibri" w:hAnsi="Times New Roman" w:cs="Times New Roman"/>
          <w:b w:val="0"/>
          <w:sz w:val="24"/>
          <w:szCs w:val="24"/>
        </w:rPr>
        <w:t>№</w:t>
      </w:r>
      <w:proofErr w:type="gramEnd"/>
      <w:r w:rsidRPr="00494DE3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2</w:t>
      </w:r>
      <w:r w:rsidRPr="00494DE3">
        <w:rPr>
          <w:rFonts w:ascii="Times New Roman" w:eastAsia="Calibri" w:hAnsi="Times New Roman" w:cs="Times New Roman"/>
          <w:b w:val="0"/>
          <w:sz w:val="24"/>
          <w:szCs w:val="24"/>
        </w:rPr>
        <w:t xml:space="preserve">-п от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13.01</w:t>
      </w:r>
      <w:r w:rsidRPr="00494DE3">
        <w:rPr>
          <w:rFonts w:ascii="Times New Roman" w:eastAsia="Calibri" w:hAnsi="Times New Roman" w:cs="Times New Roman"/>
          <w:b w:val="0"/>
          <w:sz w:val="24"/>
          <w:szCs w:val="24"/>
        </w:rPr>
        <w:t>.201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Pr="00494DE3">
        <w:rPr>
          <w:rFonts w:ascii="Times New Roman" w:eastAsia="Calibri" w:hAnsi="Times New Roman" w:cs="Times New Roman"/>
          <w:b w:val="0"/>
          <w:sz w:val="24"/>
          <w:szCs w:val="24"/>
        </w:rPr>
        <w:t>г</w:t>
      </w:r>
      <w:r w:rsidRPr="009E14F0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</w:p>
    <w:p w:rsidR="007266AA" w:rsidRPr="008343F4" w:rsidRDefault="007266AA" w:rsidP="007266AA">
      <w:pPr>
        <w:pStyle w:val="2"/>
        <w:ind w:left="576" w:firstLine="0"/>
        <w:jc w:val="center"/>
      </w:pPr>
      <w:proofErr w:type="gramStart"/>
      <w:r w:rsidRPr="009E14F0">
        <w:rPr>
          <w:rFonts w:ascii="Times New Roman" w:hAnsi="Times New Roman"/>
          <w:b w:val="0"/>
          <w:sz w:val="24"/>
          <w:szCs w:val="24"/>
          <w:lang w:eastAsia="ru-RU"/>
        </w:rPr>
        <w:t>« Об</w:t>
      </w:r>
      <w:proofErr w:type="gramEnd"/>
      <w:r w:rsidRPr="009E14F0">
        <w:rPr>
          <w:rFonts w:ascii="Times New Roman" w:hAnsi="Times New Roman"/>
          <w:b w:val="0"/>
          <w:sz w:val="24"/>
          <w:szCs w:val="24"/>
          <w:lang w:eastAsia="ru-RU"/>
        </w:rPr>
        <w:t xml:space="preserve"> утверждении</w:t>
      </w:r>
      <w:r w:rsidRPr="009E1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14F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  программы</w:t>
      </w:r>
    </w:p>
    <w:p w:rsidR="007266AA" w:rsidRDefault="007266AA" w:rsidP="007266AA">
      <w:pPr>
        <w:pStyle w:val="2"/>
        <w:ind w:left="576" w:firstLine="0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«Развитие культуры городского поселения "Город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"» </w:t>
      </w:r>
    </w:p>
    <w:p w:rsidR="007266AA" w:rsidRPr="00407DCC" w:rsidRDefault="00407DCC" w:rsidP="007266AA">
      <w:pPr>
        <w:pStyle w:val="2"/>
        <w:ind w:left="576" w:firstLine="0"/>
        <w:jc w:val="center"/>
        <w:rPr>
          <w:rFonts w:ascii="Times New Roman" w:hAnsi="Times New Roman" w:cs="Times New Roman"/>
          <w:b w:val="0"/>
        </w:rPr>
      </w:pPr>
      <w:r w:rsidRPr="00407DCC">
        <w:rPr>
          <w:rFonts w:ascii="Times New Roman" w:hAnsi="Times New Roman" w:cs="Times New Roman"/>
          <w:b w:val="0"/>
          <w:sz w:val="24"/>
        </w:rPr>
        <w:t>на 2014-2016 годы</w:t>
      </w:r>
      <w:r>
        <w:rPr>
          <w:rFonts w:ascii="Times New Roman" w:hAnsi="Times New Roman" w:cs="Times New Roman"/>
          <w:b w:val="0"/>
          <w:sz w:val="24"/>
        </w:rPr>
        <w:t>»</w:t>
      </w:r>
    </w:p>
    <w:p w:rsidR="007266AA" w:rsidRPr="002249DA" w:rsidRDefault="007266AA" w:rsidP="007266AA">
      <w:pPr>
        <w:widowControl w:val="0"/>
        <w:autoSpaceDE w:val="0"/>
        <w:autoSpaceDN w:val="0"/>
        <w:jc w:val="center"/>
        <w:rPr>
          <w:lang w:eastAsia="ru-RU"/>
        </w:rPr>
      </w:pPr>
    </w:p>
    <w:p w:rsidR="007266AA" w:rsidRDefault="007266AA" w:rsidP="007266AA">
      <w:pPr>
        <w:rPr>
          <w:sz w:val="22"/>
          <w:szCs w:val="22"/>
        </w:rPr>
      </w:pPr>
      <w:r>
        <w:rPr>
          <w:lang w:eastAsia="ru-RU"/>
        </w:rPr>
        <w:t xml:space="preserve">                         </w:t>
      </w:r>
    </w:p>
    <w:p w:rsidR="007266AA" w:rsidRPr="00351AD2" w:rsidRDefault="007266AA" w:rsidP="007266AA">
      <w:pPr>
        <w:ind w:firstLine="576"/>
        <w:rPr>
          <w:sz w:val="22"/>
          <w:szCs w:val="22"/>
        </w:rPr>
      </w:pPr>
      <w:r>
        <w:rPr>
          <w:sz w:val="22"/>
          <w:szCs w:val="22"/>
        </w:rPr>
        <w:t>«</w:t>
      </w:r>
      <w:r w:rsidR="007625DE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7625DE">
        <w:rPr>
          <w:sz w:val="22"/>
          <w:szCs w:val="22"/>
        </w:rPr>
        <w:t xml:space="preserve">мая </w:t>
      </w:r>
      <w:r w:rsidRPr="00903360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903360">
        <w:rPr>
          <w:sz w:val="22"/>
          <w:szCs w:val="22"/>
        </w:rPr>
        <w:t xml:space="preserve">г.                                                                                           </w:t>
      </w:r>
      <w:r w:rsidRPr="00903360">
        <w:t xml:space="preserve">№ </w:t>
      </w:r>
      <w:r w:rsidR="007625DE">
        <w:t>58</w:t>
      </w:r>
      <w:bookmarkStart w:id="0" w:name="_GoBack"/>
      <w:bookmarkEnd w:id="0"/>
      <w:r w:rsidRPr="00351AD2">
        <w:t>-п</w:t>
      </w:r>
    </w:p>
    <w:p w:rsidR="007266AA" w:rsidRPr="003A5CCB" w:rsidRDefault="007266AA" w:rsidP="007266AA">
      <w:pPr>
        <w:rPr>
          <w:b/>
        </w:rPr>
      </w:pPr>
      <w:r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г.Кремёнки</w:t>
      </w:r>
      <w:proofErr w:type="spellEnd"/>
      <w:r>
        <w:rPr>
          <w:sz w:val="22"/>
          <w:szCs w:val="22"/>
        </w:rPr>
        <w:t xml:space="preserve">                                                 </w:t>
      </w:r>
    </w:p>
    <w:p w:rsidR="007266AA" w:rsidRDefault="007266AA" w:rsidP="007266AA">
      <w:pPr>
        <w:jc w:val="center"/>
        <w:rPr>
          <w:sz w:val="22"/>
          <w:szCs w:val="22"/>
        </w:rPr>
      </w:pPr>
    </w:p>
    <w:p w:rsidR="007266AA" w:rsidRDefault="007266AA" w:rsidP="007266AA">
      <w:pPr>
        <w:ind w:firstLine="708"/>
        <w:jc w:val="both"/>
        <w:rPr>
          <w:b/>
        </w:rPr>
      </w:pPr>
    </w:p>
    <w:p w:rsidR="007266AA" w:rsidRPr="004313EE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  <w:r>
        <w:tab/>
      </w:r>
      <w:r>
        <w:tab/>
        <w:t xml:space="preserve"> </w:t>
      </w:r>
      <w:r w:rsidRPr="00903360">
        <w:t xml:space="preserve">В соответствии со ст. 179.3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903360">
        <w:t>Кремёнки</w:t>
      </w:r>
      <w:proofErr w:type="spellEnd"/>
      <w:r w:rsidRPr="00903360">
        <w:t xml:space="preserve">», утвержденным </w:t>
      </w:r>
      <w:r>
        <w:t>П</w:t>
      </w:r>
      <w:r w:rsidRPr="00903360">
        <w:t xml:space="preserve">остановлением </w:t>
      </w:r>
      <w:r>
        <w:t>А</w:t>
      </w:r>
      <w:r w:rsidRPr="00903360">
        <w:t>дминистрации ГП «</w:t>
      </w:r>
      <w:r>
        <w:t xml:space="preserve">Город </w:t>
      </w:r>
      <w:proofErr w:type="spellStart"/>
      <w:r>
        <w:t>Кремёнки</w:t>
      </w:r>
      <w:proofErr w:type="spellEnd"/>
      <w:r>
        <w:t>» от 26.11.2013 N</w:t>
      </w:r>
      <w:r w:rsidRPr="00903360">
        <w:t>144-п</w:t>
      </w:r>
      <w:r>
        <w:t>,</w:t>
      </w:r>
      <w:r w:rsidRPr="00903360">
        <w:t xml:space="preserve"> в целях повышения качества </w:t>
      </w:r>
      <w:r>
        <w:t xml:space="preserve">услуг в сфере культуры городского поселения </w:t>
      </w:r>
      <w:r w:rsidRPr="00903360">
        <w:t xml:space="preserve">"Город </w:t>
      </w:r>
      <w:proofErr w:type="spellStart"/>
      <w:r w:rsidRPr="00903360">
        <w:t>Кремёнки</w:t>
      </w:r>
      <w:proofErr w:type="spellEnd"/>
      <w:r w:rsidRPr="00903360">
        <w:t xml:space="preserve">", Администрация городского поселения "Город </w:t>
      </w:r>
      <w:proofErr w:type="spellStart"/>
      <w:r w:rsidRPr="00903360">
        <w:t>Кремёнки</w:t>
      </w:r>
      <w:proofErr w:type="spellEnd"/>
      <w:r w:rsidRPr="00903360">
        <w:t>"</w:t>
      </w:r>
      <w:r w:rsidR="00407DCC">
        <w:t>, экспертным заключением правового Управления администрации Губернатора Калужской области от 15.11.2022 №1686-П-09/2022</w:t>
      </w:r>
    </w:p>
    <w:p w:rsidR="007266AA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</w:p>
    <w:p w:rsidR="007266AA" w:rsidRDefault="007266AA" w:rsidP="007266AA">
      <w:pPr>
        <w:widowControl w:val="0"/>
        <w:suppressAutoHyphens w:val="0"/>
        <w:autoSpaceDE w:val="0"/>
        <w:ind w:left="426" w:firstLine="540"/>
        <w:jc w:val="both"/>
      </w:pPr>
      <w:r>
        <w:t>ПОСТАНОВЛЯЕТ:</w:t>
      </w:r>
    </w:p>
    <w:p w:rsidR="007266AA" w:rsidRDefault="007266AA" w:rsidP="007266AA">
      <w:pPr>
        <w:widowControl w:val="0"/>
        <w:suppressAutoHyphens w:val="0"/>
        <w:autoSpaceDE w:val="0"/>
        <w:jc w:val="both"/>
      </w:pPr>
    </w:p>
    <w:p w:rsidR="007266AA" w:rsidRPr="00407DCC" w:rsidRDefault="007266AA" w:rsidP="00A3179B">
      <w:pPr>
        <w:pStyle w:val="2"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№ 2-п от 13.01.2014г. </w:t>
      </w:r>
      <w:r w:rsidR="00407DCC" w:rsidRPr="00407DCC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  <w:r w:rsidR="00407DCC" w:rsidRPr="00407DCC">
        <w:rPr>
          <w:rFonts w:ascii="Times New Roman" w:hAnsi="Times New Roman" w:cs="Times New Roman"/>
          <w:sz w:val="24"/>
          <w:szCs w:val="24"/>
        </w:rPr>
        <w:t xml:space="preserve"> </w:t>
      </w:r>
      <w:r w:rsidR="00407DCC"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  программы «Развитие культуры городского поселения "Город </w:t>
      </w:r>
      <w:proofErr w:type="spellStart"/>
      <w:r w:rsidR="00407DCC"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>Кременки</w:t>
      </w:r>
      <w:proofErr w:type="spellEnd"/>
      <w:r w:rsidR="00407DCC"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" 2014-2016 годы" </w:t>
      </w:r>
      <w:r w:rsidRPr="00407DCC">
        <w:rPr>
          <w:rFonts w:ascii="Times New Roman" w:hAnsi="Times New Roman" w:cs="Times New Roman"/>
          <w:b w:val="0"/>
          <w:bCs w:val="0"/>
          <w:sz w:val="24"/>
          <w:szCs w:val="24"/>
        </w:rPr>
        <w:t>считать утратившим силу.</w:t>
      </w:r>
    </w:p>
    <w:p w:rsidR="007266AA" w:rsidRPr="007266AA" w:rsidRDefault="007266AA" w:rsidP="007266AA"/>
    <w:p w:rsidR="007266AA" w:rsidRDefault="00407DCC" w:rsidP="007266AA">
      <w:pPr>
        <w:pStyle w:val="2"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7266AA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 сайте.</w:t>
      </w:r>
    </w:p>
    <w:p w:rsidR="007266AA" w:rsidRPr="00407DCC" w:rsidRDefault="00407DCC" w:rsidP="00407DCC">
      <w:pPr>
        <w:pStyle w:val="a5"/>
        <w:widowControl w:val="0"/>
        <w:numPr>
          <w:ilvl w:val="1"/>
          <w:numId w:val="2"/>
        </w:numPr>
        <w:suppressAutoHyphens w:val="0"/>
        <w:autoSpaceDE w:val="0"/>
        <w:jc w:val="both"/>
      </w:pPr>
      <w:r w:rsidRPr="00407DCC">
        <w:rPr>
          <w:bCs/>
        </w:rPr>
        <w:t>Настоящее Постановление</w:t>
      </w:r>
      <w:r>
        <w:rPr>
          <w:bCs/>
        </w:rPr>
        <w:t xml:space="preserve"> вступает в силу с момента обнародования.</w:t>
      </w: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autoSpaceDE w:val="0"/>
        <w:jc w:val="both"/>
      </w:pPr>
    </w:p>
    <w:p w:rsidR="007266AA" w:rsidRDefault="007266AA" w:rsidP="007266AA">
      <w:pPr>
        <w:widowControl w:val="0"/>
        <w:autoSpaceDE w:val="0"/>
        <w:ind w:left="-180" w:firstLine="360"/>
      </w:pPr>
      <w:r>
        <w:tab/>
      </w:r>
    </w:p>
    <w:p w:rsidR="007266AA" w:rsidRDefault="007266AA" w:rsidP="007266AA">
      <w:pPr>
        <w:autoSpaceDE w:val="0"/>
      </w:pPr>
    </w:p>
    <w:p w:rsidR="007266AA" w:rsidRDefault="007266AA" w:rsidP="007266AA">
      <w:pPr>
        <w:ind w:firstLine="708"/>
        <w:jc w:val="both"/>
      </w:pPr>
      <w:proofErr w:type="spellStart"/>
      <w:r>
        <w:rPr>
          <w:b/>
          <w:bCs/>
        </w:rPr>
        <w:t>ВриоГлавы</w:t>
      </w:r>
      <w:proofErr w:type="spellEnd"/>
      <w:r>
        <w:rPr>
          <w:b/>
          <w:bCs/>
        </w:rPr>
        <w:t xml:space="preserve"> Администрации                                                 </w:t>
      </w:r>
      <w:proofErr w:type="spellStart"/>
      <w:r>
        <w:rPr>
          <w:b/>
          <w:bCs/>
        </w:rPr>
        <w:t>Л.А.Щукин</w:t>
      </w:r>
      <w:proofErr w:type="spellEnd"/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Pr="00032EC1" w:rsidRDefault="00032EC1" w:rsidP="00032EC1">
      <w:pPr>
        <w:rPr>
          <w:color w:val="1B1F21"/>
          <w:shd w:val="clear" w:color="auto" w:fill="FFFFFF"/>
        </w:rPr>
      </w:pPr>
      <w:proofErr w:type="spellStart"/>
      <w:r w:rsidRPr="00032EC1">
        <w:rPr>
          <w:color w:val="1B1F21"/>
          <w:shd w:val="clear" w:color="auto" w:fill="FFFFFF"/>
        </w:rPr>
        <w:t>Зам.Главы</w:t>
      </w:r>
      <w:proofErr w:type="spellEnd"/>
      <w:r w:rsidRPr="00032EC1">
        <w:rPr>
          <w:color w:val="1B1F21"/>
          <w:shd w:val="clear" w:color="auto" w:fill="FFFFFF"/>
        </w:rPr>
        <w:t xml:space="preserve"> администрации по финансам</w:t>
      </w:r>
    </w:p>
    <w:p w:rsidR="00032EC1" w:rsidRPr="00032EC1" w:rsidRDefault="00032EC1" w:rsidP="00032EC1">
      <w:r w:rsidRPr="00032EC1">
        <w:rPr>
          <w:color w:val="1B1F21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032EC1">
        <w:rPr>
          <w:color w:val="1B1F21"/>
          <w:shd w:val="clear" w:color="auto" w:fill="FFFFFF"/>
        </w:rPr>
        <w:t>Н.Е.Годунова</w:t>
      </w:r>
      <w:proofErr w:type="spellEnd"/>
    </w:p>
    <w:p w:rsidR="00032EC1" w:rsidRPr="00032EC1" w:rsidRDefault="00032EC1" w:rsidP="00032EC1"/>
    <w:p w:rsidR="00032EC1" w:rsidRPr="00032EC1" w:rsidRDefault="00032EC1" w:rsidP="00032EC1">
      <w:pPr>
        <w:rPr>
          <w:color w:val="1B1F21"/>
          <w:shd w:val="clear" w:color="auto" w:fill="FFFFFF"/>
        </w:rPr>
      </w:pPr>
      <w:proofErr w:type="spellStart"/>
      <w:r w:rsidRPr="00032EC1">
        <w:t>Зам.Главы</w:t>
      </w:r>
      <w:proofErr w:type="spellEnd"/>
      <w:r w:rsidRPr="00032EC1">
        <w:t xml:space="preserve"> администрации по </w:t>
      </w:r>
      <w:r w:rsidRPr="00032EC1">
        <w:rPr>
          <w:color w:val="1B1F21"/>
          <w:shd w:val="clear" w:color="auto" w:fill="FFFFFF"/>
        </w:rPr>
        <w:t>экономическому</w:t>
      </w:r>
    </w:p>
    <w:p w:rsidR="00032EC1" w:rsidRPr="00032EC1" w:rsidRDefault="00032EC1" w:rsidP="00032EC1">
      <w:pPr>
        <w:tabs>
          <w:tab w:val="left" w:pos="6450"/>
        </w:tabs>
      </w:pPr>
      <w:r w:rsidRPr="00032EC1">
        <w:rPr>
          <w:color w:val="1B1F21"/>
          <w:shd w:val="clear" w:color="auto" w:fill="FFFFFF"/>
        </w:rPr>
        <w:t xml:space="preserve"> развитию и управления муниципальным имуществом</w:t>
      </w:r>
      <w:r w:rsidRPr="00032EC1">
        <w:rPr>
          <w:color w:val="1B1F21"/>
          <w:shd w:val="clear" w:color="auto" w:fill="FFFFFF"/>
        </w:rPr>
        <w:tab/>
        <w:t xml:space="preserve"> </w:t>
      </w:r>
      <w:proofErr w:type="spellStart"/>
      <w:r w:rsidRPr="00032EC1">
        <w:rPr>
          <w:color w:val="1B1F21"/>
          <w:shd w:val="clear" w:color="auto" w:fill="FFFFFF"/>
        </w:rPr>
        <w:t>Г.Л.Федоров</w:t>
      </w:r>
      <w:proofErr w:type="spellEnd"/>
    </w:p>
    <w:p w:rsidR="00032EC1" w:rsidRPr="00032EC1" w:rsidRDefault="00032EC1" w:rsidP="00032EC1">
      <w:pPr>
        <w:rPr>
          <w:color w:val="1B1F21"/>
          <w:shd w:val="clear" w:color="auto" w:fill="FFFFFF"/>
        </w:rPr>
      </w:pPr>
    </w:p>
    <w:p w:rsidR="00032EC1" w:rsidRPr="00032EC1" w:rsidRDefault="00032EC1" w:rsidP="00032EC1">
      <w:r w:rsidRPr="00032EC1">
        <w:t xml:space="preserve">Главный специалист отдела   по </w:t>
      </w:r>
      <w:proofErr w:type="spellStart"/>
      <w:proofErr w:type="gramStart"/>
      <w:r w:rsidRPr="00032EC1">
        <w:t>соц.вопросам</w:t>
      </w:r>
      <w:proofErr w:type="spellEnd"/>
      <w:proofErr w:type="gramEnd"/>
      <w:r w:rsidRPr="00032EC1">
        <w:t xml:space="preserve">, </w:t>
      </w:r>
    </w:p>
    <w:p w:rsidR="00032EC1" w:rsidRPr="00032EC1" w:rsidRDefault="00032EC1" w:rsidP="00032EC1">
      <w:r w:rsidRPr="00032EC1">
        <w:t xml:space="preserve">культуре, спорту и </w:t>
      </w:r>
      <w:proofErr w:type="gramStart"/>
      <w:r w:rsidRPr="00032EC1">
        <w:t>молодежной  политике</w:t>
      </w:r>
      <w:proofErr w:type="gramEnd"/>
      <w:r w:rsidRPr="00032EC1">
        <w:t xml:space="preserve">                                       </w:t>
      </w:r>
      <w:proofErr w:type="spellStart"/>
      <w:r w:rsidRPr="00032EC1">
        <w:rPr>
          <w:bCs/>
        </w:rPr>
        <w:t>И.В.Левченко</w:t>
      </w:r>
      <w:proofErr w:type="spellEnd"/>
      <w:r w:rsidRPr="00032EC1">
        <w:rPr>
          <w:b/>
          <w:bCs/>
        </w:rPr>
        <w:t xml:space="preserve"> 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pPr>
        <w:rPr>
          <w:color w:val="1B1F21"/>
          <w:shd w:val="clear" w:color="auto" w:fill="FFFFFF"/>
        </w:rPr>
      </w:pPr>
      <w:r w:rsidRPr="00032EC1">
        <w:rPr>
          <w:color w:val="1B1F21"/>
          <w:shd w:val="clear" w:color="auto" w:fill="FFFFFF"/>
        </w:rPr>
        <w:t xml:space="preserve">Ведущий эксперт по правовым вопросам                                         Я.Б. </w:t>
      </w:r>
      <w:proofErr w:type="spellStart"/>
      <w:r w:rsidRPr="00032EC1">
        <w:rPr>
          <w:color w:val="1B1F21"/>
          <w:shd w:val="clear" w:color="auto" w:fill="FFFFFF"/>
        </w:rPr>
        <w:t>Гамова</w:t>
      </w:r>
      <w:proofErr w:type="spellEnd"/>
    </w:p>
    <w:p w:rsidR="00032EC1" w:rsidRPr="00032EC1" w:rsidRDefault="00032EC1" w:rsidP="00032EC1">
      <w:r w:rsidRPr="00032EC1">
        <w:rPr>
          <w:color w:val="1B1F21"/>
          <w:shd w:val="clear" w:color="auto" w:fill="FFFFFF"/>
        </w:rPr>
        <w:t>и нотариальным действиям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r w:rsidRPr="00032EC1">
        <w:t>Рассылка по адресу:</w:t>
      </w:r>
    </w:p>
    <w:p w:rsidR="00032EC1" w:rsidRPr="00032EC1" w:rsidRDefault="00032EC1" w:rsidP="00032EC1">
      <w:r w:rsidRPr="00032EC1">
        <w:t>В дело-1</w:t>
      </w:r>
    </w:p>
    <w:p w:rsidR="00032EC1" w:rsidRPr="00032EC1" w:rsidRDefault="00032EC1" w:rsidP="00032EC1"/>
    <w:p w:rsidR="00032EC1" w:rsidRPr="00032EC1" w:rsidRDefault="00032EC1" w:rsidP="00032EC1">
      <w:r w:rsidRPr="00032EC1">
        <w:rPr>
          <w:color w:val="1B1F21"/>
          <w:shd w:val="clear" w:color="auto" w:fill="FFFFFF"/>
        </w:rPr>
        <w:t>Ведущий эксперт по правовым вопросам</w:t>
      </w:r>
      <w:r w:rsidRPr="00032EC1">
        <w:rPr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 w:rsidRPr="00032EC1">
        <w:t>-1</w:t>
      </w:r>
    </w:p>
    <w:p w:rsidR="00032EC1" w:rsidRPr="00032EC1" w:rsidRDefault="00032EC1" w:rsidP="00032EC1"/>
    <w:p w:rsidR="00032EC1" w:rsidRPr="00032EC1" w:rsidRDefault="00032EC1" w:rsidP="00032EC1">
      <w:r w:rsidRPr="00032EC1">
        <w:t>Прокуратура- 1</w:t>
      </w:r>
    </w:p>
    <w:p w:rsidR="00032EC1" w:rsidRPr="00032EC1" w:rsidRDefault="00032EC1" w:rsidP="00032EC1">
      <w:r w:rsidRPr="00032EC1">
        <w:t>Консультант + -1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>
      <w:r w:rsidRPr="00032EC1">
        <w:t>Левченко И.В.-1</w:t>
      </w:r>
    </w:p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84377F" w:rsidRDefault="0084377F"/>
    <w:sectPr w:rsidR="0084377F" w:rsidSect="00726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CF55A5"/>
    <w:multiLevelType w:val="multilevel"/>
    <w:tmpl w:val="81B43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A"/>
    <w:rsid w:val="00032EC1"/>
    <w:rsid w:val="002F2F8E"/>
    <w:rsid w:val="00407DCC"/>
    <w:rsid w:val="007266AA"/>
    <w:rsid w:val="007625DE"/>
    <w:rsid w:val="0084377F"/>
    <w:rsid w:val="00F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141"/>
  <w15:chartTrackingRefBased/>
  <w15:docId w15:val="{29BBA76E-99E1-4F2E-B5E3-CC655CF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66AA"/>
    <w:pPr>
      <w:keepNext/>
      <w:numPr>
        <w:ilvl w:val="1"/>
        <w:numId w:val="1"/>
      </w:numPr>
      <w:suppressAutoHyphens w:val="0"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A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6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07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5</cp:revision>
  <cp:lastPrinted>2023-05-24T11:21:00Z</cp:lastPrinted>
  <dcterms:created xsi:type="dcterms:W3CDTF">2023-05-11T11:21:00Z</dcterms:created>
  <dcterms:modified xsi:type="dcterms:W3CDTF">2023-05-25T07:56:00Z</dcterms:modified>
</cp:coreProperties>
</file>