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1D5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8890DB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CE0C68D" w14:textId="77777777" w:rsidR="006C5127" w:rsidRDefault="006C5127" w:rsidP="006C5127">
      <w:pPr>
        <w:pStyle w:val="t"/>
        <w:shd w:val="clear" w:color="auto" w:fill="FFFFFF"/>
        <w:spacing w:before="90" w:beforeAutospacing="0" w:after="90" w:afterAutospacing="0"/>
        <w:ind w:left="675" w:right="675"/>
        <w:jc w:val="center"/>
        <w:rPr>
          <w:b/>
          <w:bCs/>
          <w:color w:val="333333"/>
          <w:sz w:val="27"/>
          <w:szCs w:val="27"/>
        </w:rPr>
      </w:pPr>
      <w:r>
        <w:rPr>
          <w:rStyle w:val="bookmark"/>
          <w:b/>
          <w:bCs/>
          <w:color w:val="333333"/>
          <w:sz w:val="27"/>
          <w:szCs w:val="27"/>
          <w:shd w:val="clear" w:color="auto" w:fill="FFD800"/>
        </w:rPr>
        <w:t>УКАЗ</w:t>
      </w:r>
    </w:p>
    <w:p w14:paraId="362E069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EBF6988" w14:textId="77777777" w:rsidR="006C5127" w:rsidRDefault="006C5127" w:rsidP="006C51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14:paraId="3040535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ECAB8CE" w14:textId="77777777" w:rsidR="006C5127" w:rsidRDefault="006C5127" w:rsidP="006C51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Национальном плане противодействия коррупции на</w:t>
      </w:r>
      <w:r>
        <w:rPr>
          <w:b/>
          <w:bCs/>
          <w:color w:val="333333"/>
          <w:sz w:val="27"/>
          <w:szCs w:val="27"/>
        </w:rPr>
        <w:br/>
      </w:r>
      <w:r>
        <w:rPr>
          <w:rStyle w:val="bookmark"/>
          <w:b/>
          <w:bCs/>
          <w:color w:val="333333"/>
          <w:sz w:val="27"/>
          <w:szCs w:val="27"/>
          <w:shd w:val="clear" w:color="auto" w:fill="FFD800"/>
        </w:rPr>
        <w:t>2021</w:t>
      </w:r>
      <w:r>
        <w:rPr>
          <w:b/>
          <w:bCs/>
          <w:color w:val="333333"/>
          <w:sz w:val="27"/>
          <w:szCs w:val="27"/>
        </w:rPr>
        <w:t> - 2024 годы</w:t>
      </w:r>
    </w:p>
    <w:p w14:paraId="32207C2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34771F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4"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14:paraId="06EB87A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Национальный план противодействия коррупции на </w:t>
      </w:r>
      <w:r>
        <w:rPr>
          <w:rStyle w:val="bookmark"/>
          <w:color w:val="333333"/>
          <w:sz w:val="27"/>
          <w:szCs w:val="27"/>
          <w:shd w:val="clear" w:color="auto" w:fill="FFD800"/>
        </w:rPr>
        <w:t>2021</w:t>
      </w:r>
      <w:r>
        <w:rPr>
          <w:color w:val="333333"/>
          <w:sz w:val="27"/>
          <w:szCs w:val="27"/>
        </w:rPr>
        <w:t> - 2024 годы.</w:t>
      </w:r>
    </w:p>
    <w:p w14:paraId="14C05F6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w:t>
      </w:r>
      <w:r>
        <w:rPr>
          <w:rStyle w:val="bookmark"/>
          <w:color w:val="333333"/>
          <w:sz w:val="27"/>
          <w:szCs w:val="27"/>
          <w:shd w:val="clear" w:color="auto" w:fill="FFD800"/>
        </w:rPr>
        <w:t>2021</w:t>
      </w:r>
      <w:r>
        <w:rPr>
          <w:color w:val="333333"/>
          <w:sz w:val="27"/>
          <w:szCs w:val="27"/>
        </w:rPr>
        <w:t> - 2024 годы, утвержденным настоящим </w:t>
      </w:r>
      <w:r>
        <w:rPr>
          <w:rStyle w:val="bookmark"/>
          <w:color w:val="333333"/>
          <w:sz w:val="27"/>
          <w:szCs w:val="27"/>
          <w:shd w:val="clear" w:color="auto" w:fill="FFD800"/>
        </w:rPr>
        <w:t>Указом</w:t>
      </w:r>
      <w:r>
        <w:rPr>
          <w:color w:val="333333"/>
          <w:sz w:val="27"/>
          <w:szCs w:val="27"/>
        </w:rPr>
        <w:t> (далее - Национальный план), реализацию предусмотренных им мероприятий и внесение до 1 октября </w:t>
      </w:r>
      <w:r>
        <w:rPr>
          <w:rStyle w:val="bookmark"/>
          <w:color w:val="333333"/>
          <w:sz w:val="27"/>
          <w:szCs w:val="27"/>
          <w:shd w:val="clear" w:color="auto" w:fill="FFD800"/>
        </w:rPr>
        <w:t>2021</w:t>
      </w:r>
      <w:r>
        <w:rPr>
          <w:color w:val="333333"/>
          <w:sz w:val="27"/>
          <w:szCs w:val="27"/>
        </w:rPr>
        <w:t> г. соответствующих изменений в планы противодействия коррупции федеральных органов исполнительной власти.</w:t>
      </w:r>
    </w:p>
    <w:p w14:paraId="331983D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w:t>
      </w:r>
    </w:p>
    <w:p w14:paraId="74E354C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14:paraId="50390ED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w:t>
      </w:r>
      <w:r>
        <w:rPr>
          <w:color w:val="333333"/>
          <w:sz w:val="27"/>
          <w:szCs w:val="27"/>
        </w:rPr>
        <w:lastRenderedPageBreak/>
        <w:t>Российской Федерации, иных государственных органов субъектов Российской Федерации и органов местного самоуправления.</w:t>
      </w:r>
    </w:p>
    <w:p w14:paraId="37FA59B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 Доклады о результатах исполнения пунктов 2 и 3 настоящего </w:t>
      </w:r>
      <w:r>
        <w:rPr>
          <w:rStyle w:val="bookmark"/>
          <w:color w:val="333333"/>
          <w:sz w:val="27"/>
          <w:szCs w:val="27"/>
          <w:shd w:val="clear" w:color="auto" w:fill="FFD800"/>
        </w:rPr>
        <w:t>Указа</w:t>
      </w:r>
      <w:r>
        <w:rPr>
          <w:color w:val="333333"/>
          <w:sz w:val="27"/>
          <w:szCs w:val="27"/>
        </w:rPr>
        <w:t>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w:t>
      </w:r>
      <w:r>
        <w:rPr>
          <w:rStyle w:val="bookmark"/>
          <w:color w:val="333333"/>
          <w:sz w:val="27"/>
          <w:szCs w:val="27"/>
          <w:shd w:val="clear" w:color="auto" w:fill="FFD800"/>
        </w:rPr>
        <w:t>2021</w:t>
      </w:r>
      <w:r>
        <w:rPr>
          <w:color w:val="333333"/>
          <w:sz w:val="27"/>
          <w:szCs w:val="27"/>
        </w:rPr>
        <w:t> г.</w:t>
      </w:r>
    </w:p>
    <w:p w14:paraId="1A51A47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w:t>
      </w:r>
      <w:r>
        <w:rPr>
          <w:rStyle w:val="bookmark"/>
          <w:color w:val="333333"/>
          <w:sz w:val="27"/>
          <w:szCs w:val="27"/>
          <w:shd w:val="clear" w:color="auto" w:fill="FFD800"/>
        </w:rPr>
        <w:t>Указа</w:t>
      </w:r>
      <w:r>
        <w:rPr>
          <w:color w:val="333333"/>
          <w:sz w:val="27"/>
          <w:szCs w:val="27"/>
        </w:rPr>
        <w:t> и выполнения Национального плана (далее - доклады) представляются:</w:t>
      </w:r>
    </w:p>
    <w:p w14:paraId="492040C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14:paraId="7561E55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47A711C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14:paraId="6F62699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2D79C5A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14:paraId="33A19FE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5A80CFF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14:paraId="1AB614A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5643758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14:paraId="74FFB51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10D354C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проекты </w:t>
      </w:r>
      <w:r>
        <w:rPr>
          <w:rStyle w:val="bookmark"/>
          <w:color w:val="333333"/>
          <w:sz w:val="27"/>
          <w:szCs w:val="27"/>
          <w:shd w:val="clear" w:color="auto" w:fill="FFD800"/>
        </w:rPr>
        <w:t>указов</w:t>
      </w:r>
      <w:r>
        <w:rPr>
          <w:color w:val="333333"/>
          <w:sz w:val="27"/>
          <w:szCs w:val="27"/>
        </w:rPr>
        <w:t>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16672D7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0F48987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7. Установить, что федеральные государственные органы, не указанные в пункте 6 настоящего </w:t>
      </w:r>
      <w:r>
        <w:rPr>
          <w:rStyle w:val="bookmark"/>
          <w:color w:val="333333"/>
          <w:sz w:val="27"/>
          <w:szCs w:val="27"/>
          <w:shd w:val="clear" w:color="auto" w:fill="FFD800"/>
        </w:rPr>
        <w:t>Указа</w:t>
      </w:r>
      <w:r>
        <w:rPr>
          <w:color w:val="333333"/>
          <w:sz w:val="27"/>
          <w:szCs w:val="27"/>
        </w:rPr>
        <w:t>,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6F0D92F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Президиуму Совета при Президенте Российской Федерации по противодействию коррупции:</w:t>
      </w:r>
    </w:p>
    <w:p w14:paraId="76CD405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3B292AA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14:paraId="35574B8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Финансовое обеспечение расходных обязательств, связанных с реализацией настоящего </w:t>
      </w:r>
      <w:r>
        <w:rPr>
          <w:rStyle w:val="bookmark"/>
          <w:color w:val="333333"/>
          <w:sz w:val="27"/>
          <w:szCs w:val="27"/>
          <w:shd w:val="clear" w:color="auto" w:fill="FFD800"/>
        </w:rPr>
        <w:t>Указа</w:t>
      </w:r>
      <w:r>
        <w:rPr>
          <w:color w:val="333333"/>
          <w:sz w:val="27"/>
          <w:szCs w:val="27"/>
        </w:rPr>
        <w:t>,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70F9263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w:t>
      </w:r>
      <w:r>
        <w:rPr>
          <w:rStyle w:val="bookmark"/>
          <w:color w:val="333333"/>
          <w:sz w:val="27"/>
          <w:szCs w:val="27"/>
          <w:shd w:val="clear" w:color="auto" w:fill="FFD800"/>
        </w:rPr>
        <w:t>Указ</w:t>
      </w:r>
      <w:r>
        <w:rPr>
          <w:color w:val="333333"/>
          <w:sz w:val="27"/>
          <w:szCs w:val="27"/>
        </w:rPr>
        <w:t> вступает в силу со дня его подписания.</w:t>
      </w:r>
    </w:p>
    <w:p w14:paraId="213D458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46A15BF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7528367" w14:textId="77777777" w:rsidR="006C5127" w:rsidRDefault="006C5127" w:rsidP="006C512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14:paraId="7387CA6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B6BBB6A" w14:textId="77777777" w:rsidR="006C5127" w:rsidRDefault="006C5127" w:rsidP="006C5127">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14:paraId="2F0192C6" w14:textId="77777777" w:rsidR="006C5127" w:rsidRDefault="006C5127" w:rsidP="006C5127">
      <w:pPr>
        <w:pStyle w:val="i"/>
        <w:shd w:val="clear" w:color="auto" w:fill="FFFFFF"/>
        <w:spacing w:before="90" w:beforeAutospacing="0" w:after="90" w:afterAutospacing="0"/>
        <w:ind w:left="675"/>
        <w:rPr>
          <w:color w:val="333333"/>
          <w:sz w:val="27"/>
          <w:szCs w:val="27"/>
        </w:rPr>
      </w:pPr>
      <w:r>
        <w:rPr>
          <w:color w:val="333333"/>
          <w:sz w:val="27"/>
          <w:szCs w:val="27"/>
        </w:rPr>
        <w:t>16 августа </w:t>
      </w:r>
      <w:r>
        <w:rPr>
          <w:rStyle w:val="bookmark"/>
          <w:color w:val="333333"/>
          <w:sz w:val="27"/>
          <w:szCs w:val="27"/>
          <w:shd w:val="clear" w:color="auto" w:fill="FFD800"/>
        </w:rPr>
        <w:t>2021</w:t>
      </w:r>
      <w:r>
        <w:rPr>
          <w:color w:val="333333"/>
          <w:sz w:val="27"/>
          <w:szCs w:val="27"/>
        </w:rPr>
        <w:t> года</w:t>
      </w:r>
    </w:p>
    <w:p w14:paraId="6A68716C" w14:textId="77777777" w:rsidR="006C5127" w:rsidRDefault="006C5127" w:rsidP="006C5127">
      <w:pPr>
        <w:pStyle w:val="i"/>
        <w:shd w:val="clear" w:color="auto" w:fill="FFFFFF"/>
        <w:spacing w:before="90" w:beforeAutospacing="0" w:after="90" w:afterAutospacing="0"/>
        <w:ind w:left="675"/>
        <w:rPr>
          <w:color w:val="333333"/>
          <w:sz w:val="27"/>
          <w:szCs w:val="27"/>
        </w:rPr>
      </w:pPr>
      <w:r>
        <w:rPr>
          <w:color w:val="333333"/>
          <w:sz w:val="27"/>
          <w:szCs w:val="27"/>
        </w:rPr>
        <w:t>№ </w:t>
      </w:r>
      <w:r>
        <w:rPr>
          <w:rStyle w:val="bookmark"/>
          <w:color w:val="333333"/>
          <w:sz w:val="27"/>
          <w:szCs w:val="27"/>
          <w:shd w:val="clear" w:color="auto" w:fill="FFD800"/>
        </w:rPr>
        <w:t>478</w:t>
      </w:r>
    </w:p>
    <w:p w14:paraId="43D41E9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BA759D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E2E1054" w14:textId="77777777" w:rsidR="006C5127" w:rsidRDefault="006C5127" w:rsidP="006C512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w:t>
      </w:r>
      <w:r>
        <w:rPr>
          <w:color w:val="333333"/>
          <w:sz w:val="27"/>
          <w:szCs w:val="27"/>
        </w:rPr>
        <w:br/>
      </w:r>
      <w:r>
        <w:rPr>
          <w:rStyle w:val="bookmark"/>
          <w:color w:val="333333"/>
          <w:sz w:val="27"/>
          <w:szCs w:val="27"/>
          <w:shd w:val="clear" w:color="auto" w:fill="FFD800"/>
        </w:rPr>
        <w:t>Указом</w:t>
      </w:r>
      <w:r>
        <w:rPr>
          <w:color w:val="333333"/>
          <w:sz w:val="27"/>
          <w:szCs w:val="27"/>
        </w:rPr>
        <w:t> Президента </w:t>
      </w:r>
      <w:r>
        <w:rPr>
          <w:color w:val="333333"/>
          <w:sz w:val="27"/>
          <w:szCs w:val="27"/>
        </w:rPr>
        <w:br/>
        <w:t>Российской Федерации </w:t>
      </w:r>
      <w:r>
        <w:rPr>
          <w:color w:val="333333"/>
          <w:sz w:val="27"/>
          <w:szCs w:val="27"/>
        </w:rPr>
        <w:br/>
        <w:t>от 16 августа </w:t>
      </w:r>
      <w:r>
        <w:rPr>
          <w:rStyle w:val="bookmark"/>
          <w:color w:val="333333"/>
          <w:sz w:val="27"/>
          <w:szCs w:val="27"/>
          <w:shd w:val="clear" w:color="auto" w:fill="FFD800"/>
        </w:rPr>
        <w:t>2021</w:t>
      </w:r>
      <w:r>
        <w:rPr>
          <w:color w:val="333333"/>
          <w:sz w:val="27"/>
          <w:szCs w:val="27"/>
        </w:rPr>
        <w:t> г. № </w:t>
      </w:r>
      <w:r>
        <w:rPr>
          <w:rStyle w:val="bookmark"/>
          <w:color w:val="333333"/>
          <w:sz w:val="27"/>
          <w:szCs w:val="27"/>
          <w:shd w:val="clear" w:color="auto" w:fill="FFD800"/>
        </w:rPr>
        <w:t>478</w:t>
      </w:r>
    </w:p>
    <w:p w14:paraId="6835391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CDBE146" w14:textId="77777777" w:rsidR="006C5127" w:rsidRDefault="006C5127" w:rsidP="006C51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Национальный план противодействия коррупции на </w:t>
      </w:r>
      <w:r>
        <w:rPr>
          <w:rStyle w:val="bookmark"/>
          <w:b/>
          <w:bCs/>
          <w:color w:val="333333"/>
          <w:sz w:val="27"/>
          <w:szCs w:val="27"/>
          <w:shd w:val="clear" w:color="auto" w:fill="FFD800"/>
        </w:rPr>
        <w:t>2021</w:t>
      </w:r>
      <w:r>
        <w:rPr>
          <w:b/>
          <w:bCs/>
          <w:color w:val="333333"/>
          <w:sz w:val="27"/>
          <w:szCs w:val="27"/>
        </w:rPr>
        <w:t> - 2024 годы</w:t>
      </w:r>
    </w:p>
    <w:p w14:paraId="7A5E23E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89531B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5EA0DB4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C08E332"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5C00DC0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806548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Правительству Российской Федерации:</w:t>
      </w:r>
    </w:p>
    <w:p w14:paraId="15E5CAA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2B9B91E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15 октября </w:t>
      </w:r>
      <w:r>
        <w:rPr>
          <w:rStyle w:val="bookmark"/>
          <w:color w:val="333333"/>
          <w:sz w:val="27"/>
          <w:szCs w:val="27"/>
          <w:shd w:val="clear" w:color="auto" w:fill="FFD800"/>
        </w:rPr>
        <w:t>2021</w:t>
      </w:r>
      <w:r>
        <w:rPr>
          <w:color w:val="333333"/>
          <w:sz w:val="27"/>
          <w:szCs w:val="27"/>
        </w:rPr>
        <w:t>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0A3917B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4B4FCEA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5" w:tgtFrame="contents" w:history="1">
        <w:r>
          <w:rPr>
            <w:rStyle w:val="cmd"/>
            <w:color w:val="1111EE"/>
            <w:sz w:val="27"/>
            <w:szCs w:val="27"/>
            <w:u w:val="single"/>
          </w:rPr>
          <w:t>от 9 января 2014 г. № 10</w:t>
        </w:r>
      </w:hyperlink>
      <w:r>
        <w:rPr>
          <w:color w:val="333333"/>
          <w:sz w:val="27"/>
          <w:szCs w:val="27"/>
        </w:rPr>
        <w:t>;</w:t>
      </w:r>
    </w:p>
    <w:p w14:paraId="4FB7AA3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540A001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1EB2FCE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539BFAE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з) до 10 ноября </w:t>
      </w:r>
      <w:r>
        <w:rPr>
          <w:rStyle w:val="bookmark"/>
          <w:color w:val="333333"/>
          <w:sz w:val="27"/>
          <w:szCs w:val="27"/>
          <w:shd w:val="clear" w:color="auto" w:fill="FFD800"/>
        </w:rPr>
        <w:t>2021</w:t>
      </w:r>
      <w:r>
        <w:rPr>
          <w:color w:val="333333"/>
          <w:sz w:val="27"/>
          <w:szCs w:val="27"/>
        </w:rPr>
        <w:t> г. представить предложения:</w:t>
      </w:r>
    </w:p>
    <w:p w14:paraId="21F4A45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415086B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494C619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14:paraId="12497CA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2841055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hyperlink r:id="rId6" w:tgtFrame="contents" w:history="1">
        <w:r>
          <w:rPr>
            <w:rStyle w:val="cmd"/>
            <w:color w:val="1111EE"/>
            <w:sz w:val="27"/>
            <w:szCs w:val="27"/>
            <w:u w:val="single"/>
          </w:rPr>
          <w:t>от 25 декабря 2008 г. № 273-ФЗ</w:t>
        </w:r>
      </w:hyperlink>
      <w:r>
        <w:rPr>
          <w:color w:val="333333"/>
          <w:sz w:val="27"/>
          <w:szCs w:val="27"/>
        </w:rPr>
        <w:t xml:space="preserve"> "О противодействии коррупции" (далее - Федеральный закон "О противодействии коррупции") и </w:t>
      </w:r>
      <w:r>
        <w:rPr>
          <w:color w:val="333333"/>
          <w:sz w:val="27"/>
          <w:szCs w:val="27"/>
        </w:rPr>
        <w:lastRenderedPageBreak/>
        <w:t>другими федеральными законами для лиц, замещающих государственные должности субъектов Российской Федерации.</w:t>
      </w:r>
    </w:p>
    <w:p w14:paraId="6176A42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w:t>
      </w:r>
      <w:r>
        <w:rPr>
          <w:rStyle w:val="bookmark"/>
          <w:color w:val="333333"/>
          <w:sz w:val="27"/>
          <w:szCs w:val="27"/>
          <w:shd w:val="clear" w:color="auto" w:fill="FFD800"/>
        </w:rPr>
        <w:t>2021</w:t>
      </w:r>
      <w:r>
        <w:rPr>
          <w:color w:val="333333"/>
          <w:sz w:val="27"/>
          <w:szCs w:val="27"/>
        </w:rPr>
        <w:t> г. представить Президенту Российской Федерации для внесения в Государственную Думу Федерального Собрания Российской Федерации.</w:t>
      </w:r>
    </w:p>
    <w:p w14:paraId="1F85872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14:paraId="609EA21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40BDD5D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4DC0EEB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7D9203D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2024 г.</w:t>
      </w:r>
    </w:p>
    <w:p w14:paraId="65AA65D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Генеральной прокуратуре Российской Федерации:</w:t>
      </w:r>
    </w:p>
    <w:p w14:paraId="5512947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w:t>
      </w:r>
      <w:r>
        <w:rPr>
          <w:rStyle w:val="bookmark"/>
          <w:color w:val="333333"/>
          <w:sz w:val="27"/>
          <w:szCs w:val="27"/>
          <w:shd w:val="clear" w:color="auto" w:fill="FFD800"/>
        </w:rPr>
        <w:t>2021</w:t>
      </w:r>
      <w:r>
        <w:rPr>
          <w:color w:val="333333"/>
          <w:sz w:val="27"/>
          <w:szCs w:val="27"/>
        </w:rPr>
        <w:t>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44D5A5F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w:t>
      </w:r>
      <w:r>
        <w:rPr>
          <w:color w:val="333333"/>
          <w:sz w:val="27"/>
          <w:szCs w:val="27"/>
        </w:rPr>
        <w:lastRenderedPageBreak/>
        <w:t>федеральных государственных органов и до 30 января 2023 г. представить предложения:</w:t>
      </w:r>
    </w:p>
    <w:p w14:paraId="534DCD2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w:t>
      </w:r>
      <w:r>
        <w:rPr>
          <w:rStyle w:val="w9"/>
          <w:color w:val="333333"/>
          <w:sz w:val="17"/>
          <w:szCs w:val="17"/>
        </w:rPr>
        <w:t>2</w:t>
      </w:r>
      <w:r>
        <w:rPr>
          <w:color w:val="333333"/>
          <w:sz w:val="27"/>
          <w:szCs w:val="27"/>
        </w:rPr>
        <w:t> </w:t>
      </w:r>
      <w:hyperlink r:id="rId7" w:tgtFrame="contents" w:history="1">
        <w:r>
          <w:rPr>
            <w:rStyle w:val="cmd"/>
            <w:color w:val="1111EE"/>
            <w:sz w:val="27"/>
            <w:szCs w:val="27"/>
            <w:u w:val="single"/>
          </w:rPr>
          <w:t>Уголовного кодекса Российской Федерации</w:t>
        </w:r>
      </w:hyperlink>
      <w:r>
        <w:rPr>
          <w:color w:val="333333"/>
          <w:sz w:val="27"/>
          <w:szCs w:val="27"/>
        </w:rPr>
        <w:t>;</w:t>
      </w:r>
    </w:p>
    <w:p w14:paraId="6AC5114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25340FF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14:paraId="5955E58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методические рекомендации по вопросам: </w:t>
      </w:r>
    </w:p>
    <w:p w14:paraId="4F53419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4808E82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14:paraId="18BEB18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14:paraId="66AE4D7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декабря 2023 г.</w:t>
      </w:r>
    </w:p>
    <w:p w14:paraId="47DE562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79CB991"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14:paraId="1287B28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AD8265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Правительству Российской Федерации:</w:t>
      </w:r>
    </w:p>
    <w:p w14:paraId="51433D1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1B8B1D1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42E768E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8" w:tgtFrame="contents" w:history="1">
        <w:r>
          <w:rPr>
            <w:rStyle w:val="cmd"/>
            <w:color w:val="1111EE"/>
            <w:sz w:val="27"/>
            <w:szCs w:val="27"/>
            <w:u w:val="single"/>
          </w:rPr>
          <w:t>"О противодействии коррупции"</w:t>
        </w:r>
      </w:hyperlink>
      <w:r>
        <w:rPr>
          <w:color w:val="333333"/>
          <w:sz w:val="27"/>
          <w:szCs w:val="27"/>
        </w:rPr>
        <w:t>;</w:t>
      </w:r>
    </w:p>
    <w:p w14:paraId="42B10BB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1D1B272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14:paraId="35B8C09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0BC0D25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7F51647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7088DAE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w:t>
      </w:r>
      <w:r>
        <w:rPr>
          <w:color w:val="333333"/>
          <w:sz w:val="27"/>
          <w:szCs w:val="27"/>
        </w:rPr>
        <w:lastRenderedPageBreak/>
        <w:t>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4D44069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июля 2024 г.</w:t>
      </w:r>
    </w:p>
    <w:p w14:paraId="45BEEF1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48E6D2FE"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5A39365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FE74A5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Правительству Российской Федерации:</w:t>
      </w:r>
    </w:p>
    <w:p w14:paraId="471B495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7CDA4E3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w:t>
      </w:r>
      <w:hyperlink r:id="rId9" w:tgtFrame="contents" w:history="1">
        <w:r>
          <w:rPr>
            <w:rStyle w:val="cmd"/>
            <w:color w:val="1111EE"/>
            <w:sz w:val="27"/>
            <w:szCs w:val="27"/>
            <w:u w:val="single"/>
          </w:rPr>
          <w:t>от 12 августа 1995 г. № 144-ФЗ</w:t>
        </w:r>
      </w:hyperlink>
      <w:r>
        <w:rPr>
          <w:color w:val="333333"/>
          <w:sz w:val="27"/>
          <w:szCs w:val="27"/>
        </w:rPr>
        <w:t>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5DF8C27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2B48571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об исполнении настоящего пункта представить до 15 ноября 2022 г.</w:t>
      </w:r>
    </w:p>
    <w:p w14:paraId="1143139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5553145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 ноября </w:t>
      </w:r>
      <w:r>
        <w:rPr>
          <w:rStyle w:val="bookmark"/>
          <w:color w:val="333333"/>
          <w:sz w:val="27"/>
          <w:szCs w:val="27"/>
          <w:shd w:val="clear" w:color="auto" w:fill="FFD800"/>
        </w:rPr>
        <w:t>2021</w:t>
      </w:r>
      <w:r>
        <w:rPr>
          <w:color w:val="333333"/>
          <w:sz w:val="27"/>
          <w:szCs w:val="27"/>
        </w:rPr>
        <w:t> г.</w:t>
      </w:r>
    </w:p>
    <w:p w14:paraId="6F4140C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13. Министерству труда и социальной защиты Российской Федерации:</w:t>
      </w:r>
    </w:p>
    <w:p w14:paraId="355FCC7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3733E2E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5C945A1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4250D13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3177E36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5F5CDDB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08B348E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14:paraId="61012E1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подготовить с участием Министерства юстиции Российской Федерации и до 15 ноября 2022 г. представить предложения, касающиеся проведения по </w:t>
      </w:r>
      <w:r>
        <w:rPr>
          <w:color w:val="333333"/>
          <w:sz w:val="27"/>
          <w:szCs w:val="27"/>
        </w:rPr>
        <w:lastRenderedPageBreak/>
        <w:t>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0553316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639C1E7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7492BA4"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Совершенствование правового регулирования ответственности за несоблюдение антикоррупционных стандартов</w:t>
      </w:r>
    </w:p>
    <w:p w14:paraId="4D1C3B2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4F16E5E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3C7F478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79E7FA1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5372C58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15. Министерству труда и социальной защиты Российской Федерации:</w:t>
      </w:r>
    </w:p>
    <w:p w14:paraId="750FF50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0038D1F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1EDC778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проанализировать правоприменительную практику, связанную с реализацией Федерального закона </w:t>
      </w:r>
      <w:hyperlink r:id="rId10" w:tgtFrame="contents" w:history="1">
        <w:r>
          <w:rPr>
            <w:rStyle w:val="cmd"/>
            <w:color w:val="1111EE"/>
            <w:sz w:val="27"/>
            <w:szCs w:val="27"/>
            <w:u w:val="single"/>
          </w:rPr>
          <w:t>от 3 декабря 2012 г. № 230-ФЗ</w:t>
        </w:r>
      </w:hyperlink>
      <w:r>
        <w:rPr>
          <w:color w:val="333333"/>
          <w:sz w:val="27"/>
          <w:szCs w:val="27"/>
        </w:rPr>
        <w:t xml:space="preserve">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w:t>
      </w:r>
      <w:r>
        <w:rPr>
          <w:color w:val="333333"/>
          <w:sz w:val="27"/>
          <w:szCs w:val="27"/>
        </w:rPr>
        <w:lastRenderedPageBreak/>
        <w:t>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0AE16A3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4B51D8C"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Применение мер административного, уголовного и уголовно- процессуального воздействия и уголовного преследования</w:t>
      </w:r>
    </w:p>
    <w:p w14:paraId="333B3B9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26A888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1" w:tgtFrame="contents" w:history="1">
        <w:r>
          <w:rPr>
            <w:rStyle w:val="cmd"/>
            <w:color w:val="1111EE"/>
            <w:sz w:val="27"/>
            <w:szCs w:val="27"/>
            <w:u w:val="single"/>
          </w:rPr>
          <w:t>Уголовного кодекса Российской Федерации</w:t>
        </w:r>
      </w:hyperlink>
      <w:r>
        <w:rPr>
          <w:color w:val="333333"/>
          <w:sz w:val="27"/>
          <w:szCs w:val="27"/>
        </w:rPr>
        <w:t>.</w:t>
      </w:r>
    </w:p>
    <w:p w14:paraId="4C05112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декабря </w:t>
      </w:r>
      <w:r>
        <w:rPr>
          <w:rStyle w:val="bookmark"/>
          <w:color w:val="333333"/>
          <w:sz w:val="27"/>
          <w:szCs w:val="27"/>
          <w:shd w:val="clear" w:color="auto" w:fill="FFD800"/>
        </w:rPr>
        <w:t>2021</w:t>
      </w:r>
      <w:r>
        <w:rPr>
          <w:color w:val="333333"/>
          <w:sz w:val="27"/>
          <w:szCs w:val="27"/>
        </w:rPr>
        <w:t> г.</w:t>
      </w:r>
    </w:p>
    <w:p w14:paraId="79705BD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17. Генеральной прокуратуре Российской Федерации:</w:t>
      </w:r>
    </w:p>
    <w:p w14:paraId="668020F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5C7CB5A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3751F4C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5E275A3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26BCE27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14:paraId="3749046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073B22C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статью 289 </w:t>
      </w:r>
      <w:hyperlink r:id="rId12"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02B24F6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части первую и четвертую статьи 204</w:t>
      </w:r>
      <w:r>
        <w:rPr>
          <w:rStyle w:val="w9"/>
          <w:color w:val="333333"/>
          <w:sz w:val="17"/>
          <w:szCs w:val="17"/>
        </w:rPr>
        <w:t>1 </w:t>
      </w:r>
      <w:r>
        <w:rPr>
          <w:color w:val="333333"/>
          <w:sz w:val="27"/>
          <w:szCs w:val="27"/>
        </w:rPr>
        <w:t>и часть пятую статьи 291</w:t>
      </w:r>
      <w:r>
        <w:rPr>
          <w:rStyle w:val="w9"/>
          <w:color w:val="333333"/>
          <w:sz w:val="17"/>
          <w:szCs w:val="17"/>
        </w:rPr>
        <w:t>1</w:t>
      </w:r>
      <w:r>
        <w:rPr>
          <w:color w:val="333333"/>
          <w:sz w:val="27"/>
          <w:szCs w:val="27"/>
        </w:rPr>
        <w:t> </w:t>
      </w:r>
      <w:hyperlink r:id="rId13"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0D9D598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14" w:tgtFrame="contents" w:history="1">
        <w:r>
          <w:rPr>
            <w:rStyle w:val="cmd"/>
            <w:color w:val="1111EE"/>
            <w:sz w:val="27"/>
            <w:szCs w:val="27"/>
            <w:u w:val="single"/>
          </w:rPr>
          <w:t>от 7 мая 2018 г. № 204</w:t>
        </w:r>
      </w:hyperlink>
      <w:r>
        <w:rPr>
          <w:color w:val="333333"/>
          <w:sz w:val="27"/>
          <w:szCs w:val="27"/>
        </w:rPr>
        <w:t>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688100A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14:paraId="3802679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14:paraId="4F4C3DA1"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14:paraId="3AE5316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5A586E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20. Правительству Российской Федерации:</w:t>
      </w:r>
    </w:p>
    <w:p w14:paraId="3A34114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7A87725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мая 2024 г. представить предложения:</w:t>
      </w:r>
    </w:p>
    <w:p w14:paraId="393B1BA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2BA07C4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14:paraId="46CBB85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w:t>
      </w:r>
      <w:r>
        <w:rPr>
          <w:rStyle w:val="bookmark"/>
          <w:color w:val="333333"/>
          <w:sz w:val="27"/>
          <w:szCs w:val="27"/>
          <w:shd w:val="clear" w:color="auto" w:fill="FFD800"/>
        </w:rPr>
        <w:t>2021</w:t>
      </w:r>
      <w:r>
        <w:rPr>
          <w:color w:val="333333"/>
          <w:sz w:val="27"/>
          <w:szCs w:val="27"/>
        </w:rPr>
        <w:t>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106C66B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9ADEE73"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10A1757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D23245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Правительству Российской Федерации:</w:t>
      </w:r>
    </w:p>
    <w:p w14:paraId="6836624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применения статьи 12 Федерального закона </w:t>
      </w:r>
      <w:hyperlink r:id="rId15" w:tgtFrame="contents" w:history="1">
        <w:r>
          <w:rPr>
            <w:rStyle w:val="cmd"/>
            <w:color w:val="1111EE"/>
            <w:sz w:val="27"/>
            <w:szCs w:val="27"/>
            <w:u w:val="single"/>
          </w:rPr>
          <w:t>"О противодействии коррупции"</w:t>
        </w:r>
      </w:hyperlink>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14:paraId="0965A9A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замещавших государственные должности;</w:t>
      </w:r>
    </w:p>
    <w:p w14:paraId="1C2AD77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3298E1F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6" w:tgtFrame="contents" w:history="1">
        <w:r>
          <w:rPr>
            <w:rStyle w:val="cmd"/>
            <w:color w:val="1111EE"/>
            <w:sz w:val="27"/>
            <w:szCs w:val="27"/>
            <w:u w:val="single"/>
          </w:rPr>
          <w:t>"О противодействии коррупции"</w:t>
        </w:r>
      </w:hyperlink>
      <w:r>
        <w:rPr>
          <w:color w:val="333333"/>
          <w:sz w:val="27"/>
          <w:szCs w:val="27"/>
        </w:rPr>
        <w:t>.</w:t>
      </w:r>
    </w:p>
    <w:p w14:paraId="2E21DCF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64267220"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14:paraId="31F52EA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60AE41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0ADD9ED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2023 г.</w:t>
      </w:r>
    </w:p>
    <w:p w14:paraId="7322D54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24. Рекомендовать Торгово-промышленной палате Российской Федерации:</w:t>
      </w:r>
    </w:p>
    <w:p w14:paraId="1A5CC95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74A5635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07E05AF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450F953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01DC621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EAC7AB3"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IX. Совершенствование правовых и организационных основ противодействия коррупции в субъектах Российской Федерации</w:t>
      </w:r>
    </w:p>
    <w:p w14:paraId="39EC1D8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2351E8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25. Правительству Российской Федерации:</w:t>
      </w:r>
    </w:p>
    <w:p w14:paraId="3AE014A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17" w:tgtFrame="contents" w:history="1">
        <w:r>
          <w:rPr>
            <w:rStyle w:val="cmd"/>
            <w:color w:val="1111EE"/>
            <w:sz w:val="27"/>
            <w:szCs w:val="27"/>
            <w:u w:val="single"/>
          </w:rPr>
          <w:t>от 15 июля 2015 г. № 364</w:t>
        </w:r>
      </w:hyperlink>
      <w:r>
        <w:rPr>
          <w:color w:val="333333"/>
          <w:sz w:val="27"/>
          <w:szCs w:val="27"/>
        </w:rPr>
        <w:t>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41842F3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0713485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09C9F2E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10 декабря 2024 г.</w:t>
      </w:r>
    </w:p>
    <w:p w14:paraId="2378CA4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6BF50CB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32F68DA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7A5BF40"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14:paraId="6CA6C3D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4B3841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28. Правительству Российской Федерации:</w:t>
      </w:r>
    </w:p>
    <w:p w14:paraId="05DF4BB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62693BE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7A2C914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1ACECBC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0A6D647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14:paraId="21B51AA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BCB58B2"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XI. Реализация мер по повышению эффективности антикоррупционной экспертизы нормативных правовых актов и проектов нормативных правовых актов</w:t>
      </w:r>
    </w:p>
    <w:p w14:paraId="0316861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2223F7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30. Генеральной прокуратуре Российской Федерации осуществлять:</w:t>
      </w:r>
    </w:p>
    <w:p w14:paraId="46E9E41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15E1379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7C1EED9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498D306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31. Министерству юстиции Российской Федерации:</w:t>
      </w:r>
    </w:p>
    <w:p w14:paraId="488730D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05699C4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14:paraId="3F9BE53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5AB46D8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14:paraId="56D9CC7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C870DC8"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14:paraId="6428B63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8E2CF2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00327C2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сентября </w:t>
      </w:r>
      <w:r>
        <w:rPr>
          <w:rStyle w:val="bookmark"/>
          <w:color w:val="333333"/>
          <w:sz w:val="27"/>
          <w:szCs w:val="27"/>
          <w:shd w:val="clear" w:color="auto" w:fill="FFD800"/>
        </w:rPr>
        <w:t>2021</w:t>
      </w:r>
      <w:r>
        <w:rPr>
          <w:color w:val="333333"/>
          <w:sz w:val="27"/>
          <w:szCs w:val="27"/>
        </w:rPr>
        <w:t> г. подготовить по согласованию с Администрацией Президента Российской Федерации план проведения в </w:t>
      </w:r>
      <w:r>
        <w:rPr>
          <w:rStyle w:val="bookmark"/>
          <w:color w:val="333333"/>
          <w:sz w:val="27"/>
          <w:szCs w:val="27"/>
          <w:shd w:val="clear" w:color="auto" w:fill="FFD800"/>
        </w:rPr>
        <w:t>2021</w:t>
      </w:r>
      <w:r>
        <w:rPr>
          <w:color w:val="333333"/>
          <w:sz w:val="27"/>
          <w:szCs w:val="27"/>
        </w:rPr>
        <w:t>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2BD12A8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 ноября </w:t>
      </w:r>
      <w:r>
        <w:rPr>
          <w:rStyle w:val="bookmark"/>
          <w:color w:val="333333"/>
          <w:sz w:val="27"/>
          <w:szCs w:val="27"/>
          <w:shd w:val="clear" w:color="auto" w:fill="FFD800"/>
        </w:rPr>
        <w:t>2021</w:t>
      </w:r>
      <w:r>
        <w:rPr>
          <w:color w:val="333333"/>
          <w:sz w:val="27"/>
          <w:szCs w:val="27"/>
        </w:rPr>
        <w:t>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125A22E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26FA3C0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68DCD9C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14:paraId="7B9B012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048823E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75D68D7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35. Министерству просвещения Российской Федерации:</w:t>
      </w:r>
    </w:p>
    <w:p w14:paraId="42FDF6A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w:t>
      </w:r>
      <w:r>
        <w:rPr>
          <w:color w:val="333333"/>
          <w:sz w:val="27"/>
          <w:szCs w:val="27"/>
        </w:rPr>
        <w:lastRenderedPageBreak/>
        <w:t>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23ED532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629B756D"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14:paraId="00F4BF4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485AB0C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5A3BAB2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3E22416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w:t>
      </w:r>
      <w:r>
        <w:rPr>
          <w:rStyle w:val="bookmark"/>
          <w:color w:val="333333"/>
          <w:sz w:val="27"/>
          <w:szCs w:val="27"/>
          <w:shd w:val="clear" w:color="auto" w:fill="FFD800"/>
        </w:rPr>
        <w:t>2021</w:t>
      </w:r>
      <w:r>
        <w:rPr>
          <w:color w:val="333333"/>
          <w:sz w:val="27"/>
          <w:szCs w:val="27"/>
        </w:rPr>
        <w:t>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4333C96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34C2957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ноября </w:t>
      </w:r>
      <w:r>
        <w:rPr>
          <w:rStyle w:val="bookmark"/>
          <w:color w:val="333333"/>
          <w:sz w:val="27"/>
          <w:szCs w:val="27"/>
          <w:shd w:val="clear" w:color="auto" w:fill="FFD800"/>
        </w:rPr>
        <w:t>2021</w:t>
      </w:r>
      <w:r>
        <w:rPr>
          <w:color w:val="333333"/>
          <w:sz w:val="27"/>
          <w:szCs w:val="27"/>
        </w:rPr>
        <w:t> г.</w:t>
      </w:r>
    </w:p>
    <w:p w14:paraId="27EBD0C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38. Федеральному казначейству организовать проведение Всероссийского антикоррупционного форума финансово-экономических органов.</w:t>
      </w:r>
    </w:p>
    <w:p w14:paraId="1CB5ACD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августа 2023 г.</w:t>
      </w:r>
    </w:p>
    <w:p w14:paraId="00B3F38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1291F92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050F293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31AD6AE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64EBE7E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492CEE1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5BB69DB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7CCE8D2"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14:paraId="5B0C7F6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97F83D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7BF142D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декабря 2023 г.</w:t>
      </w:r>
    </w:p>
    <w:p w14:paraId="719D2DDB"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35F513FC"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160C73E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76C7381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14:paraId="53BF95A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77DD3CF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7D7A033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4CDA232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апреля 2024 г.</w:t>
      </w:r>
    </w:p>
    <w:p w14:paraId="67829435"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177CB2B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25DFBFF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w:t>
      </w:r>
      <w:r>
        <w:rPr>
          <w:color w:val="333333"/>
          <w:sz w:val="27"/>
          <w:szCs w:val="27"/>
        </w:rPr>
        <w:lastRenderedPageBreak/>
        <w:t>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13D418C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14:paraId="4AC7976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6607659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44D032C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02390AF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ноября 2024 г.</w:t>
      </w:r>
    </w:p>
    <w:p w14:paraId="61662CD9"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7D3647E"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14:paraId="73C2F03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88661E6"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45. Генеральной прокуратуре Российской Федерации:</w:t>
      </w:r>
    </w:p>
    <w:p w14:paraId="7666680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14:paraId="51B1CC9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2D02234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4611437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46. Министерству иностранных дел Российской Федерации с участием заинтересованных федеральных государственных органов обеспечить </w:t>
      </w:r>
      <w:r>
        <w:rPr>
          <w:color w:val="333333"/>
          <w:sz w:val="27"/>
          <w:szCs w:val="27"/>
        </w:rPr>
        <w:lastRenderedPageBreak/>
        <w:t>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1F57490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7298C4D0"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69C35FC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073DB3F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652D51A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16A1A452"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229A9EA"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14:paraId="236864D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6F0E54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129944A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14:paraId="1CEB0BB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14:paraId="002C3D0D"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14:paraId="3C2ED49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6B9E9FE3"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3F68B96E"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2F9E9571"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71D7D9C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00CA9D4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78019678"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6FF6715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53. Министерству финансов Российской Федерации с участием Министерства труда и социальной защиты Российской Федерации, </w:t>
      </w:r>
      <w:r>
        <w:rPr>
          <w:color w:val="333333"/>
          <w:sz w:val="27"/>
          <w:szCs w:val="27"/>
        </w:rPr>
        <w:lastRenderedPageBreak/>
        <w:t>Министерства цифрового развития, связи и массовых коммуникаций Российской Федерации и Центрального банка Российской Федерации:</w:t>
      </w:r>
    </w:p>
    <w:p w14:paraId="5C6692E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w:t>
      </w:r>
      <w:r>
        <w:rPr>
          <w:rStyle w:val="bookmark"/>
          <w:color w:val="333333"/>
          <w:sz w:val="27"/>
          <w:szCs w:val="27"/>
          <w:shd w:val="clear" w:color="auto" w:fill="FFD800"/>
        </w:rPr>
        <w:t>2021</w:t>
      </w:r>
      <w:r>
        <w:rPr>
          <w:color w:val="333333"/>
          <w:sz w:val="27"/>
          <w:szCs w:val="27"/>
        </w:rPr>
        <w:t> г.;</w:t>
      </w:r>
    </w:p>
    <w:p w14:paraId="661FB88F"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69F828B4"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703E6AAA"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58EDD77" w14:textId="77777777" w:rsidR="006C5127" w:rsidRDefault="006C5127" w:rsidP="006C51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4D2F2AC" w14:textId="77777777" w:rsidR="006C5127" w:rsidRDefault="006C5127" w:rsidP="006C51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______________________________</w:t>
      </w:r>
    </w:p>
    <w:p w14:paraId="44BF8CFE" w14:textId="77777777" w:rsidR="009C052A" w:rsidRDefault="009C052A"/>
    <w:sectPr w:rsidR="009C0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27"/>
    <w:rsid w:val="006C5127"/>
    <w:rsid w:val="009C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1411"/>
  <w15:chartTrackingRefBased/>
  <w15:docId w15:val="{661EC758-F535-43A7-BE09-C1343BB1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C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6C5127"/>
  </w:style>
  <w:style w:type="character" w:customStyle="1" w:styleId="cmd">
    <w:name w:val="cmd"/>
    <w:basedOn w:val="a0"/>
    <w:rsid w:val="006C5127"/>
  </w:style>
  <w:style w:type="paragraph" w:customStyle="1" w:styleId="i">
    <w:name w:val="i"/>
    <w:basedOn w:val="a"/>
    <w:rsid w:val="006C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6C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C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6C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126657"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prevDoc=602370769&amp;backlink=1&amp;&amp;nd=102041891" TargetMode="External"/><Relationship Id="rId12" Type="http://schemas.openxmlformats.org/officeDocument/2006/relationships/hyperlink" Target="http://pravo.gov.ru/proxy/ips/?docbody=&amp;prevDoc=602370769&amp;backlink=1&amp;&amp;nd=102041891" TargetMode="External"/><Relationship Id="rId17" Type="http://schemas.openxmlformats.org/officeDocument/2006/relationships/hyperlink" Target="http://pravo.gov.ru/proxy/ips/?docbody=&amp;prevDoc=602370769&amp;backlink=1&amp;&amp;nd=102375996" TargetMode="External"/><Relationship Id="rId2" Type="http://schemas.openxmlformats.org/officeDocument/2006/relationships/settings" Target="settings.xml"/><Relationship Id="rId16" Type="http://schemas.openxmlformats.org/officeDocument/2006/relationships/hyperlink" Target="http://pravo.gov.ru/proxy/ips/?docbody=&amp;prevDoc=602370769&amp;backlink=1&amp;&amp;nd=102126657" TargetMode="External"/><Relationship Id="rId1" Type="http://schemas.openxmlformats.org/officeDocument/2006/relationships/styles" Target="styles.xml"/><Relationship Id="rId6" Type="http://schemas.openxmlformats.org/officeDocument/2006/relationships/hyperlink" Target="http://pravo.gov.ru/proxy/ips/?docbody=&amp;prevDoc=602370769&amp;backlink=1&amp;&amp;nd=102126657" TargetMode="External"/><Relationship Id="rId11" Type="http://schemas.openxmlformats.org/officeDocument/2006/relationships/hyperlink" Target="http://pravo.gov.ru/proxy/ips/?docbody=&amp;prevDoc=602370769&amp;backlink=1&amp;&amp;nd=102041891" TargetMode="External"/><Relationship Id="rId5" Type="http://schemas.openxmlformats.org/officeDocument/2006/relationships/hyperlink" Target="http://pravo.gov.ru/proxy/ips/?docbody=&amp;prevDoc=602370769&amp;backlink=1&amp;&amp;nd=102170581" TargetMode="External"/><Relationship Id="rId15" Type="http://schemas.openxmlformats.org/officeDocument/2006/relationships/hyperlink" Target="http://pravo.gov.ru/proxy/ips/?docbody=&amp;prevDoc=602370769&amp;backlink=1&amp;&amp;nd=102126657" TargetMode="External"/><Relationship Id="rId10" Type="http://schemas.openxmlformats.org/officeDocument/2006/relationships/hyperlink" Target="http://pravo.gov.ru/proxy/ips/?docbody=&amp;prevDoc=602370769&amp;backlink=1&amp;&amp;nd=102161337" TargetMode="External"/><Relationship Id="rId19" Type="http://schemas.openxmlformats.org/officeDocument/2006/relationships/theme" Target="theme/theme1.xml"/><Relationship Id="rId4" Type="http://schemas.openxmlformats.org/officeDocument/2006/relationships/hyperlink" Target="http://pravo.gov.ru/proxy/ips/?docbody=&amp;prevDoc=602370769&amp;backlink=1&amp;&amp;nd=102126657" TargetMode="External"/><Relationship Id="rId9" Type="http://schemas.openxmlformats.org/officeDocument/2006/relationships/hyperlink" Target="http://pravo.gov.ru/proxy/ips/?docbody=&amp;prevDoc=602370769&amp;backlink=1&amp;&amp;nd=102037058" TargetMode="External"/><Relationship Id="rId14" Type="http://schemas.openxmlformats.org/officeDocument/2006/relationships/hyperlink" Target="http://pravo.gov.ru/proxy/ips/?docbody=&amp;prevDoc=602370769&amp;backlink=1&amp;&amp;nd=102468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10488</Words>
  <Characters>59788</Characters>
  <Application>Microsoft Office Word</Application>
  <DocSecurity>0</DocSecurity>
  <Lines>498</Lines>
  <Paragraphs>140</Paragraphs>
  <ScaleCrop>false</ScaleCrop>
  <Company/>
  <LinksUpToDate>false</LinksUpToDate>
  <CharactersWithSpaces>70136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2023-03-17T09:12:00Z</dcterms:created>
  <dcterms:modified xsi:type="dcterms:W3CDTF">2023-03-17T09:13:00Z</dcterms:modified>
</cp:coreProperties>
</file>